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FF3" w:rsidRPr="00DF43EA" w:rsidRDefault="00BC4134" w:rsidP="00DF43EA">
      <w:pPr>
        <w:jc w:val="center"/>
        <w:rPr>
          <w:i/>
          <w:lang w:val="en-US"/>
        </w:rPr>
      </w:pPr>
      <w:r>
        <w:rPr>
          <w:rFonts w:ascii="Arial" w:hAnsi="Arial" w:cs="Arial"/>
          <w:b/>
          <w:sz w:val="48"/>
          <w:szCs w:val="48"/>
          <w:lang w:val="en-GB"/>
        </w:rPr>
        <w:t>Making</w:t>
      </w:r>
      <w:r w:rsidR="005C5FF3" w:rsidRPr="005C5FF3">
        <w:rPr>
          <w:rFonts w:ascii="Arial" w:hAnsi="Arial" w:cs="Arial"/>
          <w:b/>
          <w:sz w:val="48"/>
          <w:szCs w:val="48"/>
          <w:lang w:val="en-GB"/>
        </w:rPr>
        <w:t xml:space="preserve"> our</w:t>
      </w:r>
      <w:r>
        <w:rPr>
          <w:rFonts w:ascii="Arial" w:hAnsi="Arial" w:cs="Arial"/>
          <w:b/>
          <w:sz w:val="48"/>
          <w:szCs w:val="48"/>
          <w:lang w:val="en-GB"/>
        </w:rPr>
        <w:t xml:space="preserve"> external economy</w:t>
      </w:r>
      <w:r w:rsidR="005C5FF3" w:rsidRPr="005C5FF3">
        <w:rPr>
          <w:rFonts w:ascii="Arial" w:hAnsi="Arial" w:cs="Arial"/>
          <w:b/>
          <w:sz w:val="48"/>
          <w:szCs w:val="48"/>
          <w:lang w:val="en-GB"/>
        </w:rPr>
        <w:t xml:space="preserve"> data</w:t>
      </w:r>
      <w:r>
        <w:rPr>
          <w:rFonts w:ascii="Arial" w:hAnsi="Arial" w:cs="Arial"/>
          <w:b/>
          <w:sz w:val="48"/>
          <w:szCs w:val="48"/>
          <w:lang w:val="en-GB"/>
        </w:rPr>
        <w:t xml:space="preserve"> more comprehensible </w:t>
      </w:r>
    </w:p>
    <w:p w:rsidR="005C5FF3" w:rsidRDefault="005C5FF3" w:rsidP="005C5FF3">
      <w:pPr>
        <w:spacing w:after="0" w:line="360" w:lineRule="auto"/>
        <w:jc w:val="both"/>
        <w:rPr>
          <w:rFonts w:ascii="Arial" w:hAnsi="Arial" w:cs="Arial"/>
          <w:sz w:val="24"/>
          <w:szCs w:val="24"/>
          <w:lang w:val="en-GB"/>
        </w:rPr>
      </w:pPr>
      <w:r>
        <w:rPr>
          <w:rFonts w:ascii="Arial" w:hAnsi="Arial" w:cs="Arial"/>
          <w:sz w:val="24"/>
          <w:szCs w:val="24"/>
          <w:lang w:val="en-GB"/>
        </w:rPr>
        <w:t xml:space="preserve">Caroline Bo, Statistics Denmark, </w:t>
      </w:r>
      <w:hyperlink r:id="rId9" w:history="1">
        <w:r>
          <w:rPr>
            <w:rStyle w:val="Hyperlink"/>
            <w:rFonts w:ascii="Arial" w:hAnsi="Arial" w:cs="Arial"/>
            <w:sz w:val="24"/>
            <w:szCs w:val="24"/>
            <w:lang w:val="en-GB"/>
          </w:rPr>
          <w:t>cbo@dst.dk</w:t>
        </w:r>
      </w:hyperlink>
    </w:p>
    <w:p w:rsidR="005C5FF3" w:rsidRDefault="005C5FF3" w:rsidP="005C5FF3">
      <w:pPr>
        <w:spacing w:after="0" w:line="360" w:lineRule="auto"/>
        <w:jc w:val="both"/>
        <w:rPr>
          <w:rFonts w:ascii="Arial" w:hAnsi="Arial" w:cs="Arial"/>
          <w:sz w:val="24"/>
          <w:szCs w:val="24"/>
          <w:lang w:val="en-GB"/>
        </w:rPr>
      </w:pPr>
      <w:r>
        <w:rPr>
          <w:rFonts w:ascii="Arial" w:hAnsi="Arial" w:cs="Arial"/>
          <w:sz w:val="24"/>
          <w:szCs w:val="24"/>
          <w:lang w:val="en-GB"/>
        </w:rPr>
        <w:t xml:space="preserve">Casper Winther, Statistics Denmark, </w:t>
      </w:r>
      <w:hyperlink r:id="rId10" w:history="1">
        <w:r>
          <w:rPr>
            <w:rStyle w:val="Hyperlink"/>
            <w:rFonts w:ascii="Arial" w:hAnsi="Arial" w:cs="Arial"/>
            <w:sz w:val="24"/>
            <w:szCs w:val="24"/>
            <w:lang w:val="en-GB"/>
          </w:rPr>
          <w:t>caw@dst.dk</w:t>
        </w:r>
      </w:hyperlink>
    </w:p>
    <w:p w:rsidR="006B1F86" w:rsidRPr="005C5FF3" w:rsidRDefault="006B1F86" w:rsidP="006B1F86">
      <w:pPr>
        <w:spacing w:after="0" w:line="360" w:lineRule="auto"/>
        <w:jc w:val="both"/>
        <w:rPr>
          <w:rFonts w:ascii="Arial" w:hAnsi="Arial" w:cs="Arial"/>
          <w:b/>
          <w:sz w:val="20"/>
          <w:szCs w:val="20"/>
          <w:lang w:val="en-GB"/>
        </w:rPr>
      </w:pPr>
    </w:p>
    <w:p w:rsidR="000D705A" w:rsidRPr="006B1F86" w:rsidRDefault="000D705A" w:rsidP="006B1F86">
      <w:pPr>
        <w:spacing w:after="0" w:line="360" w:lineRule="auto"/>
        <w:jc w:val="both"/>
        <w:rPr>
          <w:rFonts w:ascii="Arial" w:hAnsi="Arial" w:cs="Arial"/>
          <w:sz w:val="24"/>
          <w:szCs w:val="24"/>
          <w:lang w:val="en-US"/>
        </w:rPr>
      </w:pPr>
      <w:r w:rsidRPr="00EC5F5A">
        <w:rPr>
          <w:rFonts w:ascii="Arial" w:hAnsi="Arial" w:cs="Arial"/>
          <w:b/>
          <w:sz w:val="20"/>
          <w:szCs w:val="20"/>
          <w:lang w:val="en-GB"/>
        </w:rPr>
        <w:t>Abstract</w:t>
      </w:r>
    </w:p>
    <w:p w:rsidR="005C5FF3" w:rsidRDefault="005C5FF3" w:rsidP="005C5FF3">
      <w:pPr>
        <w:spacing w:after="120"/>
        <w:jc w:val="both"/>
        <w:rPr>
          <w:rFonts w:ascii="Arial" w:hAnsi="Arial" w:cs="Arial"/>
          <w:i/>
          <w:sz w:val="20"/>
          <w:szCs w:val="20"/>
          <w:lang w:val="en-GB"/>
        </w:rPr>
      </w:pPr>
      <w:r>
        <w:rPr>
          <w:rFonts w:ascii="Arial" w:hAnsi="Arial" w:cs="Arial"/>
          <w:i/>
          <w:sz w:val="20"/>
          <w:szCs w:val="20"/>
          <w:lang w:val="en-GB"/>
        </w:rPr>
        <w:t xml:space="preserve">The economic globalisation that has taken place the past decades has increased the complexity of international trade, and consequently the statistics reflecting this activity. In addition to an increased complexity in conducting statistics within this field, it has become harder for statistical users to understand what the statistics actually show. Therefore, informative descriptions of statistics, such as international trade statistics and the balance of payments, is necessary. Because of the complexity, it is also essential that </w:t>
      </w:r>
      <w:r w:rsidR="006E31E7">
        <w:rPr>
          <w:rFonts w:ascii="Arial" w:hAnsi="Arial" w:cs="Arial"/>
          <w:i/>
          <w:sz w:val="20"/>
          <w:szCs w:val="20"/>
          <w:lang w:val="en-GB"/>
        </w:rPr>
        <w:t xml:space="preserve">producers </w:t>
      </w:r>
      <w:r w:rsidR="00A833E8">
        <w:rPr>
          <w:rFonts w:ascii="Arial" w:hAnsi="Arial" w:cs="Arial"/>
          <w:i/>
          <w:sz w:val="20"/>
          <w:szCs w:val="20"/>
          <w:lang w:val="en-GB"/>
        </w:rPr>
        <w:t>of</w:t>
      </w:r>
      <w:r>
        <w:rPr>
          <w:rFonts w:ascii="Arial" w:hAnsi="Arial" w:cs="Arial"/>
          <w:i/>
          <w:sz w:val="20"/>
          <w:szCs w:val="20"/>
          <w:lang w:val="en-GB"/>
        </w:rPr>
        <w:t xml:space="preserve"> statistics also analyse these data instead of leaving it solely up to users to do this.  </w:t>
      </w:r>
    </w:p>
    <w:p w:rsidR="005C5FF3" w:rsidRDefault="005C5FF3" w:rsidP="005C5FF3">
      <w:pPr>
        <w:spacing w:after="120"/>
        <w:jc w:val="both"/>
        <w:rPr>
          <w:rFonts w:ascii="Arial" w:hAnsi="Arial" w:cs="Arial"/>
          <w:i/>
          <w:sz w:val="20"/>
          <w:szCs w:val="20"/>
          <w:lang w:val="en-GB"/>
        </w:rPr>
      </w:pPr>
      <w:r>
        <w:rPr>
          <w:rFonts w:ascii="Arial" w:hAnsi="Arial" w:cs="Arial"/>
          <w:i/>
          <w:sz w:val="20"/>
          <w:szCs w:val="20"/>
          <w:lang w:val="en-GB"/>
        </w:rPr>
        <w:t xml:space="preserve">Recently, we at External Economy, Statistics Denmark, have increased our efforts to analyse and explain our data to our users. This is </w:t>
      </w:r>
      <w:r w:rsidR="00FF527C">
        <w:rPr>
          <w:rFonts w:ascii="Arial" w:hAnsi="Arial" w:cs="Arial"/>
          <w:i/>
          <w:sz w:val="20"/>
          <w:szCs w:val="20"/>
          <w:lang w:val="en-GB"/>
        </w:rPr>
        <w:t>to shed light on our statistics,</w:t>
      </w:r>
      <w:r>
        <w:rPr>
          <w:rFonts w:ascii="Arial" w:hAnsi="Arial" w:cs="Arial"/>
          <w:i/>
          <w:sz w:val="20"/>
          <w:szCs w:val="20"/>
          <w:lang w:val="en-GB"/>
        </w:rPr>
        <w:t xml:space="preserve"> </w:t>
      </w:r>
      <w:r w:rsidR="00FF527C">
        <w:rPr>
          <w:rFonts w:ascii="Arial" w:hAnsi="Arial" w:cs="Arial"/>
          <w:i/>
          <w:sz w:val="20"/>
          <w:szCs w:val="20"/>
          <w:lang w:val="en-GB"/>
        </w:rPr>
        <w:t>and</w:t>
      </w:r>
      <w:r>
        <w:rPr>
          <w:rFonts w:ascii="Arial" w:hAnsi="Arial" w:cs="Arial"/>
          <w:i/>
          <w:sz w:val="20"/>
          <w:szCs w:val="20"/>
          <w:lang w:val="en-GB"/>
        </w:rPr>
        <w:t xml:space="preserve"> more importantly, it is an attempt to make a very complex field more comprehensible. We are using different formats of dissemination – descriptive papers and more analytical work. Emphasis is on </w:t>
      </w:r>
      <w:r w:rsidR="006E31E7">
        <w:rPr>
          <w:rFonts w:ascii="Arial" w:hAnsi="Arial" w:cs="Arial"/>
          <w:i/>
          <w:sz w:val="20"/>
          <w:szCs w:val="20"/>
          <w:lang w:val="en-GB"/>
        </w:rPr>
        <w:t>disseminating across domains</w:t>
      </w:r>
      <w:r w:rsidR="00A833E8">
        <w:rPr>
          <w:rFonts w:ascii="Arial" w:hAnsi="Arial" w:cs="Arial"/>
          <w:i/>
          <w:sz w:val="20"/>
          <w:szCs w:val="20"/>
          <w:lang w:val="en-GB"/>
        </w:rPr>
        <w:t>,</w:t>
      </w:r>
      <w:r w:rsidR="006E31E7">
        <w:rPr>
          <w:rFonts w:ascii="Arial" w:hAnsi="Arial" w:cs="Arial"/>
          <w:i/>
          <w:sz w:val="20"/>
          <w:szCs w:val="20"/>
          <w:lang w:val="en-GB"/>
        </w:rPr>
        <w:t xml:space="preserve"> giving users a more complete picture</w:t>
      </w:r>
      <w:r w:rsidR="002E69A8">
        <w:rPr>
          <w:rFonts w:ascii="Arial" w:hAnsi="Arial" w:cs="Arial"/>
          <w:i/>
          <w:sz w:val="20"/>
          <w:szCs w:val="20"/>
          <w:lang w:val="en-GB"/>
        </w:rPr>
        <w:t xml:space="preserve"> and thus</w:t>
      </w:r>
      <w:r w:rsidR="006E31E7">
        <w:rPr>
          <w:rFonts w:ascii="Arial" w:hAnsi="Arial" w:cs="Arial"/>
          <w:i/>
          <w:sz w:val="20"/>
          <w:szCs w:val="20"/>
          <w:lang w:val="en-GB"/>
        </w:rPr>
        <w:t xml:space="preserve"> </w:t>
      </w:r>
      <w:r w:rsidR="002E69A8">
        <w:rPr>
          <w:rFonts w:ascii="Arial" w:hAnsi="Arial" w:cs="Arial"/>
          <w:i/>
          <w:sz w:val="20"/>
          <w:szCs w:val="20"/>
          <w:lang w:val="en-GB"/>
        </w:rPr>
        <w:t>making it easier to understand</w:t>
      </w:r>
      <w:r w:rsidR="006E31E7">
        <w:rPr>
          <w:rFonts w:ascii="Arial" w:hAnsi="Arial" w:cs="Arial"/>
          <w:i/>
          <w:sz w:val="20"/>
          <w:szCs w:val="20"/>
          <w:lang w:val="en-GB"/>
        </w:rPr>
        <w:t xml:space="preserve"> economic globalisation. Further, focus is also on </w:t>
      </w:r>
      <w:r>
        <w:rPr>
          <w:rFonts w:ascii="Arial" w:hAnsi="Arial" w:cs="Arial"/>
          <w:i/>
          <w:sz w:val="20"/>
          <w:szCs w:val="20"/>
          <w:lang w:val="en-GB"/>
        </w:rPr>
        <w:t xml:space="preserve">using more graphics and not too technical wording. By implementing these measures, we are trying to make it easier for our users to understand what our statistics show and which conclusions one may draw. </w:t>
      </w:r>
    </w:p>
    <w:p w:rsidR="005C5FF3" w:rsidRDefault="006E31E7" w:rsidP="005C5FF3">
      <w:pPr>
        <w:spacing w:after="120"/>
        <w:jc w:val="both"/>
        <w:rPr>
          <w:rFonts w:ascii="Arial" w:hAnsi="Arial" w:cs="Arial"/>
          <w:i/>
          <w:sz w:val="20"/>
          <w:szCs w:val="20"/>
          <w:lang w:val="en-GB"/>
        </w:rPr>
      </w:pPr>
      <w:r>
        <w:rPr>
          <w:rFonts w:ascii="Arial" w:hAnsi="Arial" w:cs="Arial"/>
          <w:i/>
          <w:sz w:val="20"/>
          <w:szCs w:val="20"/>
          <w:lang w:val="en-GB"/>
        </w:rPr>
        <w:t>The efforts are ongoing</w:t>
      </w:r>
      <w:r w:rsidR="002D3410">
        <w:rPr>
          <w:rFonts w:ascii="Arial" w:hAnsi="Arial" w:cs="Arial"/>
          <w:i/>
          <w:sz w:val="20"/>
          <w:szCs w:val="20"/>
          <w:lang w:val="en-GB"/>
        </w:rPr>
        <w:t>,</w:t>
      </w:r>
      <w:r>
        <w:rPr>
          <w:rFonts w:ascii="Arial" w:hAnsi="Arial" w:cs="Arial"/>
          <w:i/>
          <w:sz w:val="20"/>
          <w:szCs w:val="20"/>
          <w:lang w:val="en-GB"/>
        </w:rPr>
        <w:t xml:space="preserve"> and changes to the regular dissemination of </w:t>
      </w:r>
      <w:r w:rsidR="002D3410">
        <w:rPr>
          <w:rFonts w:ascii="Arial" w:hAnsi="Arial" w:cs="Arial"/>
          <w:i/>
          <w:sz w:val="20"/>
          <w:szCs w:val="20"/>
          <w:lang w:val="en-GB"/>
        </w:rPr>
        <w:t xml:space="preserve">International trade in goods statistics, </w:t>
      </w:r>
      <w:r w:rsidR="00400600">
        <w:rPr>
          <w:rFonts w:ascii="Arial" w:hAnsi="Arial" w:cs="Arial"/>
          <w:i/>
          <w:sz w:val="20"/>
          <w:szCs w:val="20"/>
          <w:lang w:val="en-GB"/>
        </w:rPr>
        <w:t>International</w:t>
      </w:r>
      <w:r w:rsidR="002D3410">
        <w:rPr>
          <w:rFonts w:ascii="Arial" w:hAnsi="Arial" w:cs="Arial"/>
          <w:i/>
          <w:sz w:val="20"/>
          <w:szCs w:val="20"/>
          <w:lang w:val="en-GB"/>
        </w:rPr>
        <w:t xml:space="preserve"> trade i</w:t>
      </w:r>
      <w:r w:rsidR="005C2D19">
        <w:rPr>
          <w:rFonts w:ascii="Arial" w:hAnsi="Arial" w:cs="Arial"/>
          <w:i/>
          <w:sz w:val="20"/>
          <w:szCs w:val="20"/>
          <w:lang w:val="en-GB"/>
        </w:rPr>
        <w:t>n services statistics, and the B</w:t>
      </w:r>
      <w:r w:rsidR="002D3410">
        <w:rPr>
          <w:rFonts w:ascii="Arial" w:hAnsi="Arial" w:cs="Arial"/>
          <w:i/>
          <w:sz w:val="20"/>
          <w:szCs w:val="20"/>
          <w:lang w:val="en-GB"/>
        </w:rPr>
        <w:t>alance of payments</w:t>
      </w:r>
      <w:r>
        <w:rPr>
          <w:rFonts w:ascii="Arial" w:hAnsi="Arial" w:cs="Arial"/>
          <w:i/>
          <w:sz w:val="20"/>
          <w:szCs w:val="20"/>
          <w:lang w:val="en-GB"/>
        </w:rPr>
        <w:t xml:space="preserve"> are being considered. So far</w:t>
      </w:r>
      <w:r w:rsidR="002D3410">
        <w:rPr>
          <w:rFonts w:ascii="Arial" w:hAnsi="Arial" w:cs="Arial"/>
          <w:i/>
          <w:sz w:val="20"/>
          <w:szCs w:val="20"/>
          <w:lang w:val="en-GB"/>
        </w:rPr>
        <w:t>,</w:t>
      </w:r>
      <w:r>
        <w:rPr>
          <w:rFonts w:ascii="Arial" w:hAnsi="Arial" w:cs="Arial"/>
          <w:i/>
          <w:sz w:val="20"/>
          <w:szCs w:val="20"/>
          <w:lang w:val="en-GB"/>
        </w:rPr>
        <w:t xml:space="preserve"> u</w:t>
      </w:r>
      <w:r w:rsidR="005C5FF3">
        <w:rPr>
          <w:rFonts w:ascii="Arial" w:hAnsi="Arial" w:cs="Arial"/>
          <w:i/>
          <w:sz w:val="20"/>
          <w:szCs w:val="20"/>
          <w:lang w:val="en-GB"/>
        </w:rPr>
        <w:t>sers have reacted positively to these efforts. However, we can conclude that we still struggle to describe our statistics in a way that is easy to understand. Despite these struggles, users have responded that our descriptive papers and analytical work is highly appreciated and much needed. In addition, it has made it easier for e.g. journalists to pick up conclusions that one can draw from our data that they most likely would not have otherwise detected due to the complexity of the topic.</w:t>
      </w:r>
    </w:p>
    <w:p w:rsidR="005C5FF3" w:rsidRDefault="005C5FF3" w:rsidP="005C5FF3">
      <w:pPr>
        <w:spacing w:after="120"/>
        <w:jc w:val="both"/>
        <w:rPr>
          <w:rFonts w:ascii="Arial" w:hAnsi="Arial" w:cs="Arial"/>
          <w:i/>
          <w:sz w:val="20"/>
          <w:szCs w:val="20"/>
          <w:lang w:val="en-GB"/>
        </w:rPr>
      </w:pPr>
      <w:r>
        <w:rPr>
          <w:rFonts w:ascii="Arial" w:hAnsi="Arial" w:cs="Arial"/>
          <w:b/>
          <w:sz w:val="20"/>
          <w:szCs w:val="20"/>
          <w:lang w:val="en-GB"/>
        </w:rPr>
        <w:t xml:space="preserve">Keywords: </w:t>
      </w:r>
      <w:r>
        <w:rPr>
          <w:rFonts w:ascii="Arial" w:hAnsi="Arial" w:cs="Arial"/>
          <w:sz w:val="20"/>
          <w:szCs w:val="20"/>
          <w:lang w:val="en-GB"/>
        </w:rPr>
        <w:t>Dissemination, Analyses, Globalisation</w:t>
      </w:r>
    </w:p>
    <w:p w:rsidR="00967160" w:rsidRDefault="00967160">
      <w:pPr>
        <w:rPr>
          <w:rFonts w:ascii="Arial" w:hAnsi="Arial" w:cs="Arial"/>
          <w:b/>
          <w:sz w:val="24"/>
          <w:szCs w:val="24"/>
          <w:lang w:val="en-GB"/>
        </w:rPr>
      </w:pPr>
      <w:r>
        <w:br w:type="page"/>
      </w:r>
    </w:p>
    <w:p w:rsidR="006B1F86" w:rsidRPr="00F74BC6" w:rsidRDefault="00680125" w:rsidP="00C870FC">
      <w:pPr>
        <w:pStyle w:val="Overskrift1"/>
      </w:pPr>
      <w:r w:rsidRPr="00C870FC">
        <w:lastRenderedPageBreak/>
        <w:t>Introduction</w:t>
      </w:r>
    </w:p>
    <w:p w:rsidR="0060763E" w:rsidRDefault="0060763E" w:rsidP="00B058C9">
      <w:pPr>
        <w:pStyle w:val="Ingenafstand"/>
      </w:pPr>
      <w:r>
        <w:t>With the</w:t>
      </w:r>
      <w:r w:rsidRPr="0060763E">
        <w:t xml:space="preserve"> economic globalisation</w:t>
      </w:r>
      <w:r w:rsidR="000957FE">
        <w:t xml:space="preserve"> and technological development</w:t>
      </w:r>
      <w:r w:rsidR="002D3410">
        <w:t>,</w:t>
      </w:r>
      <w:r w:rsidRPr="0060763E">
        <w:t xml:space="preserve"> that has taken place </w:t>
      </w:r>
      <w:r w:rsidR="007544E7">
        <w:t>the past decades,</w:t>
      </w:r>
      <w:r>
        <w:t xml:space="preserve"> global</w:t>
      </w:r>
      <w:r w:rsidRPr="0060763E">
        <w:t xml:space="preserve"> trade</w:t>
      </w:r>
      <w:r>
        <w:t xml:space="preserve"> has become more complex. C</w:t>
      </w:r>
      <w:r w:rsidRPr="0060763E">
        <w:t>onsequently</w:t>
      </w:r>
      <w:r>
        <w:t>,</w:t>
      </w:r>
      <w:r w:rsidRPr="0060763E">
        <w:t xml:space="preserve"> </w:t>
      </w:r>
      <w:r>
        <w:t>it has become more difficult to produce statistics reflecting global trade</w:t>
      </w:r>
      <w:r w:rsidR="004F598D">
        <w:t>, and</w:t>
      </w:r>
      <w:r w:rsidR="00DA7A0F">
        <w:t xml:space="preserve"> complicated </w:t>
      </w:r>
      <w:r w:rsidR="000957FE">
        <w:t>what to conclude</w:t>
      </w:r>
      <w:r w:rsidR="00DA7A0F">
        <w:t xml:space="preserve"> from these statistics. </w:t>
      </w:r>
      <w:r w:rsidR="006E65FC">
        <w:t xml:space="preserve">One of the key challenges is that an increasing part of Danish exports is not crossing the border and </w:t>
      </w:r>
      <w:r w:rsidR="002D3410">
        <w:t>is</w:t>
      </w:r>
      <w:r w:rsidR="006E65FC">
        <w:t xml:space="preserve"> not included in the traditional cross-border statistics on trade. </w:t>
      </w:r>
      <w:r>
        <w:t>Due to this</w:t>
      </w:r>
      <w:r w:rsidR="00DA7A0F">
        <w:t>,</w:t>
      </w:r>
      <w:r w:rsidRPr="0060763E">
        <w:t xml:space="preserve"> statistical users</w:t>
      </w:r>
      <w:r w:rsidR="004F598D">
        <w:t xml:space="preserve"> </w:t>
      </w:r>
      <w:r w:rsidR="00DA7A0F">
        <w:t xml:space="preserve">find it more </w:t>
      </w:r>
      <w:r w:rsidR="000957FE">
        <w:t>challenging</w:t>
      </w:r>
      <w:r w:rsidR="00DA7A0F">
        <w:t xml:space="preserve"> today</w:t>
      </w:r>
      <w:r w:rsidRPr="0060763E">
        <w:t xml:space="preserve"> to understand what the statistics</w:t>
      </w:r>
      <w:r w:rsidR="00DA7A0F">
        <w:t xml:space="preserve"> on global trade</w:t>
      </w:r>
      <w:r w:rsidRPr="0060763E">
        <w:t xml:space="preserve"> actually show.</w:t>
      </w:r>
      <w:r w:rsidR="00BC05E7">
        <w:t xml:space="preserve"> </w:t>
      </w:r>
      <w:r w:rsidR="007E25F4" w:rsidRPr="0060763E">
        <w:t>Therefore, informative descriptions of statistics, such as international trade statistics and the balance of payments, is necessary.</w:t>
      </w:r>
      <w:r w:rsidR="007E25F4">
        <w:t xml:space="preserve"> </w:t>
      </w:r>
      <w:r w:rsidR="00BC05E7">
        <w:t>Moreover, users also express interest in getting more detailed information on economic globalisation.</w:t>
      </w:r>
      <w:r w:rsidRPr="0060763E">
        <w:t xml:space="preserve"> </w:t>
      </w:r>
      <w:r w:rsidR="007E25F4">
        <w:t>Thus</w:t>
      </w:r>
      <w:r w:rsidR="00BC05E7">
        <w:t xml:space="preserve">, new statistical products on globalisation are needed – if possible. </w:t>
      </w:r>
      <w:r w:rsidR="007E25F4">
        <w:t>Due to</w:t>
      </w:r>
      <w:r w:rsidR="00BC05E7">
        <w:t xml:space="preserve"> the complexity, it is </w:t>
      </w:r>
      <w:r w:rsidRPr="0060763E">
        <w:t xml:space="preserve">essential that experts on statistics also analyse these data instead of leaving it solely up to users to do this. </w:t>
      </w:r>
      <w:r w:rsidR="00DA544F">
        <w:t xml:space="preserve"> </w:t>
      </w:r>
      <w:r w:rsidRPr="0060763E">
        <w:t xml:space="preserve"> </w:t>
      </w:r>
    </w:p>
    <w:p w:rsidR="00037E78" w:rsidRDefault="00B058C9" w:rsidP="00B058C9">
      <w:pPr>
        <w:pStyle w:val="Ingenafstand"/>
      </w:pPr>
      <w:r>
        <w:t>A</w:t>
      </w:r>
      <w:r w:rsidR="00037E78">
        <w:t>t External Economy at Statistics Denmark</w:t>
      </w:r>
      <w:r w:rsidR="00845BC3">
        <w:t>,</w:t>
      </w:r>
      <w:r>
        <w:t xml:space="preserve"> we have increased our efforts on analysing</w:t>
      </w:r>
      <w:r w:rsidRPr="0060763E">
        <w:t xml:space="preserve"> and explain</w:t>
      </w:r>
      <w:r>
        <w:t>ing</w:t>
      </w:r>
      <w:r w:rsidRPr="0060763E">
        <w:t xml:space="preserve"> our data to our users.</w:t>
      </w:r>
      <w:r>
        <w:t xml:space="preserve"> </w:t>
      </w:r>
      <w:r w:rsidR="00037E78">
        <w:t xml:space="preserve">It entails </w:t>
      </w:r>
      <w:r w:rsidRPr="0060763E">
        <w:t>different formats of dissemination – descriptive papers and more analytical work.</w:t>
      </w:r>
      <w:r>
        <w:t xml:space="preserve"> </w:t>
      </w:r>
      <w:r w:rsidR="007E25F4">
        <w:t>Extra</w:t>
      </w:r>
      <w:r w:rsidR="007E25F4" w:rsidRPr="00A21915">
        <w:t xml:space="preserve"> </w:t>
      </w:r>
      <w:r w:rsidR="00037E78" w:rsidRPr="00A21915">
        <w:t xml:space="preserve">focus </w:t>
      </w:r>
      <w:r w:rsidR="00037E78">
        <w:t>is</w:t>
      </w:r>
      <w:r w:rsidR="00037E78" w:rsidRPr="00A21915">
        <w:t xml:space="preserve"> put on </w:t>
      </w:r>
      <w:r w:rsidRPr="0060763E">
        <w:t xml:space="preserve">using more graphics and not too technical wording. </w:t>
      </w:r>
      <w:r w:rsidR="00BC05E7">
        <w:t>Also</w:t>
      </w:r>
      <w:r w:rsidR="00845BC3">
        <w:t>,</w:t>
      </w:r>
      <w:r w:rsidR="00BC05E7">
        <w:t xml:space="preserve"> </w:t>
      </w:r>
      <w:r w:rsidR="007E25F4">
        <w:t>additional</w:t>
      </w:r>
      <w:r w:rsidR="00BC05E7">
        <w:t xml:space="preserve"> information on globalisation has been provided. </w:t>
      </w:r>
      <w:r w:rsidR="004A4131">
        <w:t>A key part is the integration of the various statistical domain</w:t>
      </w:r>
      <w:r w:rsidR="002E69A8">
        <w:t>s</w:t>
      </w:r>
      <w:r w:rsidR="004A4131">
        <w:t xml:space="preserve"> in the dissemination. A traditional </w:t>
      </w:r>
      <w:r w:rsidR="00845BC3">
        <w:t>stovepipe</w:t>
      </w:r>
      <w:r w:rsidR="004A4131">
        <w:t xml:space="preserve"> approach to dissemination makes i</w:t>
      </w:r>
      <w:r w:rsidR="002E69A8">
        <w:t>t</w:t>
      </w:r>
      <w:r w:rsidR="004A4131">
        <w:t xml:space="preserve"> difficult to get a complete overview of economic globalisation. </w:t>
      </w:r>
      <w:r w:rsidRPr="0060763E">
        <w:t xml:space="preserve">By implementing these measures, we are trying to make it easier for our users to understand what our statistics show and </w:t>
      </w:r>
      <w:r w:rsidR="00DA544F">
        <w:t xml:space="preserve">which conclusions one may draw. </w:t>
      </w:r>
      <w:r w:rsidR="008F3634">
        <w:t>Hopefully, this will provide a better understanding of the Danish trade patterns in a globalised world</w:t>
      </w:r>
      <w:r w:rsidR="00B724F6">
        <w:t xml:space="preserve">, and the impact of globalisation on </w:t>
      </w:r>
      <w:r w:rsidR="007E25F4">
        <w:t xml:space="preserve">the </w:t>
      </w:r>
      <w:r w:rsidR="00B724F6">
        <w:t>Danish economy</w:t>
      </w:r>
      <w:r w:rsidR="008F3634">
        <w:t>.</w:t>
      </w:r>
    </w:p>
    <w:p w:rsidR="004F598D" w:rsidRDefault="004F598D">
      <w:pPr>
        <w:pStyle w:val="Overskrift1"/>
      </w:pPr>
      <w:r w:rsidRPr="00C870FC">
        <w:t>Why</w:t>
      </w:r>
      <w:r>
        <w:t xml:space="preserve"> is it necessary to make changes?</w:t>
      </w:r>
    </w:p>
    <w:p w:rsidR="00964FD5" w:rsidRDefault="009F19B4" w:rsidP="001F3857">
      <w:pPr>
        <w:pStyle w:val="Ingenafstand"/>
      </w:pPr>
      <w:r w:rsidRPr="001529A6">
        <w:t>Capturing the activities of global production is a challenging aspect of macroeconomic statistics</w:t>
      </w:r>
      <w:r w:rsidR="002F74F2" w:rsidRPr="001529A6">
        <w:t xml:space="preserve">. It has </w:t>
      </w:r>
      <w:r w:rsidR="002F74F2" w:rsidRPr="00777DA0">
        <w:t>complicated the work f</w:t>
      </w:r>
      <w:r w:rsidR="005416C2" w:rsidRPr="00777DA0">
        <w:t>or all parties involved</w:t>
      </w:r>
      <w:r w:rsidR="002F74F2" w:rsidRPr="00777DA0">
        <w:t xml:space="preserve"> </w:t>
      </w:r>
      <w:r w:rsidR="005416C2" w:rsidRPr="00777DA0">
        <w:t xml:space="preserve">– the companies reporting the activities, the </w:t>
      </w:r>
      <w:r w:rsidR="005416C2">
        <w:t>NSIs producing the statistics, and the users studying the statistics</w:t>
      </w:r>
      <w:r w:rsidR="002F74F2">
        <w:t>.</w:t>
      </w:r>
    </w:p>
    <w:p w:rsidR="00353F62" w:rsidRDefault="00353F62" w:rsidP="001F3857">
      <w:pPr>
        <w:pStyle w:val="Ingenafstand"/>
      </w:pPr>
    </w:p>
    <w:p w:rsidR="00A24F68" w:rsidRPr="001529A6" w:rsidRDefault="00A24F68" w:rsidP="00EC6482">
      <w:pPr>
        <w:pStyle w:val="Overskrift2"/>
      </w:pPr>
      <w:r w:rsidRPr="001529A6">
        <w:lastRenderedPageBreak/>
        <w:t>New guidelines and reported data on global</w:t>
      </w:r>
      <w:r w:rsidR="005416C2" w:rsidRPr="001529A6">
        <w:t xml:space="preserve"> activities</w:t>
      </w:r>
    </w:p>
    <w:p w:rsidR="001F3857" w:rsidRPr="001529A6" w:rsidRDefault="00A24F68" w:rsidP="001F3857">
      <w:pPr>
        <w:pStyle w:val="Ingenafstand"/>
      </w:pPr>
      <w:r w:rsidRPr="001529A6">
        <w:t xml:space="preserve">In 2014, the Danish balance of payments adapted the new international guidelines, </w:t>
      </w:r>
      <w:r w:rsidR="00BF29CA" w:rsidRPr="001529A6">
        <w:t xml:space="preserve">stipulated in the latest </w:t>
      </w:r>
      <w:r w:rsidRPr="001529A6">
        <w:t xml:space="preserve">Balance of Payments manual, BPM6. </w:t>
      </w:r>
      <w:r w:rsidR="00BF29CA" w:rsidRPr="001529A6">
        <w:t xml:space="preserve"> </w:t>
      </w:r>
      <w:r w:rsidR="001F3857" w:rsidRPr="001529A6">
        <w:t xml:space="preserve">The </w:t>
      </w:r>
      <w:r w:rsidR="00BF29CA" w:rsidRPr="001529A6">
        <w:t>new manual</w:t>
      </w:r>
      <w:r w:rsidR="001F3857" w:rsidRPr="001529A6">
        <w:t xml:space="preserve"> reflects changes that have occurred in the global economy since the last manual was published in 1993. </w:t>
      </w:r>
      <w:r w:rsidR="0024601B" w:rsidRPr="001529A6">
        <w:t>One of the</w:t>
      </w:r>
      <w:r w:rsidR="00F745A0" w:rsidRPr="001529A6">
        <w:t xml:space="preserve"> major </w:t>
      </w:r>
      <w:r w:rsidR="00BF29CA" w:rsidRPr="001529A6">
        <w:t>reasons to revise the old manual</w:t>
      </w:r>
      <w:r w:rsidR="0024601B" w:rsidRPr="001529A6">
        <w:t xml:space="preserve"> </w:t>
      </w:r>
      <w:r w:rsidR="006817E8" w:rsidRPr="001529A6">
        <w:t>was</w:t>
      </w:r>
      <w:r w:rsidR="0024601B" w:rsidRPr="001529A6">
        <w:t xml:space="preserve"> </w:t>
      </w:r>
      <w:r w:rsidR="00F745A0" w:rsidRPr="001529A6">
        <w:t>globalisation</w:t>
      </w:r>
      <w:r w:rsidR="0024601B" w:rsidRPr="001529A6">
        <w:t xml:space="preserve">. </w:t>
      </w:r>
      <w:r w:rsidR="00F243E0" w:rsidRPr="001529A6">
        <w:t xml:space="preserve">Global production has evolved and now encompasses a broad range of business </w:t>
      </w:r>
      <w:r w:rsidR="001F3857" w:rsidRPr="001529A6">
        <w:t>arrangements, which</w:t>
      </w:r>
      <w:r w:rsidR="00F243E0" w:rsidRPr="001529A6">
        <w:t xml:space="preserve"> implies an increased</w:t>
      </w:r>
      <w:r w:rsidR="00F745A0" w:rsidRPr="001529A6">
        <w:t xml:space="preserve"> use of cr</w:t>
      </w:r>
      <w:r w:rsidR="0024601B" w:rsidRPr="001529A6">
        <w:t>oss-border production processes and</w:t>
      </w:r>
      <w:r w:rsidR="00F745A0" w:rsidRPr="001529A6">
        <w:t xml:space="preserve"> complex int</w:t>
      </w:r>
      <w:r w:rsidR="0024601B" w:rsidRPr="001529A6">
        <w:t>ernational company structures.</w:t>
      </w:r>
      <w:r w:rsidR="00F243E0" w:rsidRPr="001529A6">
        <w:t xml:space="preserve"> </w:t>
      </w:r>
      <w:r w:rsidR="006817E8" w:rsidRPr="001529A6">
        <w:t xml:space="preserve">The new manual </w:t>
      </w:r>
      <w:r w:rsidR="001F3857" w:rsidRPr="001529A6">
        <w:t>aim</w:t>
      </w:r>
      <w:r w:rsidR="006817E8" w:rsidRPr="001529A6">
        <w:t>s</w:t>
      </w:r>
      <w:r w:rsidR="001F3857" w:rsidRPr="001529A6">
        <w:t xml:space="preserve"> at </w:t>
      </w:r>
      <w:r w:rsidR="006817E8" w:rsidRPr="001529A6">
        <w:t xml:space="preserve">giving </w:t>
      </w:r>
      <w:r w:rsidR="001F3857" w:rsidRPr="001529A6">
        <w:t>a better description of globali</w:t>
      </w:r>
      <w:r w:rsidR="006817E8" w:rsidRPr="001529A6">
        <w:t>s</w:t>
      </w:r>
      <w:r w:rsidR="001F3857" w:rsidRPr="001529A6">
        <w:t>ation</w:t>
      </w:r>
      <w:r w:rsidR="006817E8" w:rsidRPr="001529A6">
        <w:t xml:space="preserve"> – especially global production. Moreover, with the introduction of BPM6 the balance of payments now follows</w:t>
      </w:r>
      <w:r w:rsidR="001F3857" w:rsidRPr="001529A6">
        <w:t xml:space="preserve"> the principle of change </w:t>
      </w:r>
      <w:r w:rsidR="002F74F2" w:rsidRPr="001529A6">
        <w:t>in</w:t>
      </w:r>
      <w:r w:rsidR="001F3857" w:rsidRPr="001529A6">
        <w:t xml:space="preserve"> ownership.</w:t>
      </w:r>
    </w:p>
    <w:p w:rsidR="00FC4309" w:rsidRPr="001529A6" w:rsidRDefault="00FE4963" w:rsidP="001F3857">
      <w:pPr>
        <w:pStyle w:val="Ingenafstand"/>
      </w:pPr>
      <w:r w:rsidRPr="001529A6">
        <w:t>W</w:t>
      </w:r>
      <w:r w:rsidR="00A24F68" w:rsidRPr="001529A6">
        <w:t>ith the implementation of the new guidelines, the</w:t>
      </w:r>
      <w:r w:rsidR="003452D5" w:rsidRPr="001529A6">
        <w:t xml:space="preserve"> trade in services</w:t>
      </w:r>
      <w:r w:rsidR="00A24F68" w:rsidRPr="001529A6">
        <w:t xml:space="preserve"> </w:t>
      </w:r>
      <w:r w:rsidR="003452D5" w:rsidRPr="001529A6">
        <w:t>questionnaire was expanded</w:t>
      </w:r>
      <w:r w:rsidR="00A24F68" w:rsidRPr="001529A6">
        <w:t xml:space="preserve"> with </w:t>
      </w:r>
      <w:r w:rsidR="003452D5" w:rsidRPr="001529A6">
        <w:t>more questions regarding global production activities</w:t>
      </w:r>
      <w:r w:rsidR="00A24F68" w:rsidRPr="001529A6">
        <w:t xml:space="preserve">. This opened up the possibility </w:t>
      </w:r>
      <w:r w:rsidR="003452D5" w:rsidRPr="001529A6">
        <w:t>for</w:t>
      </w:r>
      <w:r w:rsidR="00A24F68" w:rsidRPr="001529A6">
        <w:t xml:space="preserve"> a more direct comparison </w:t>
      </w:r>
      <w:r w:rsidR="00F77486" w:rsidRPr="001529A6">
        <w:t>of</w:t>
      </w:r>
      <w:r w:rsidR="00A24F68" w:rsidRPr="001529A6">
        <w:t xml:space="preserve"> information reported to other statistics. A</w:t>
      </w:r>
      <w:r w:rsidR="003452D5" w:rsidRPr="001529A6">
        <w:t>s a result</w:t>
      </w:r>
      <w:r w:rsidR="00A24F68" w:rsidRPr="001529A6">
        <w:t>, Statistics Denmark carried out a systematic mapping of the activities</w:t>
      </w:r>
      <w:r w:rsidR="003452D5" w:rsidRPr="001529A6">
        <w:t xml:space="preserve"> abroad by</w:t>
      </w:r>
      <w:r w:rsidR="00A24F68" w:rsidRPr="001529A6">
        <w:t xml:space="preserve"> </w:t>
      </w:r>
      <w:r w:rsidR="003452D5" w:rsidRPr="001529A6">
        <w:t>some of the largest</w:t>
      </w:r>
      <w:r w:rsidR="00A24F68" w:rsidRPr="001529A6">
        <w:t xml:space="preserve"> </w:t>
      </w:r>
      <w:r w:rsidR="003452D5" w:rsidRPr="001529A6">
        <w:t xml:space="preserve">Danish </w:t>
      </w:r>
      <w:r w:rsidR="00A24F68" w:rsidRPr="001529A6">
        <w:t>companies.</w:t>
      </w:r>
      <w:r w:rsidR="003452D5" w:rsidRPr="001529A6">
        <w:t xml:space="preserve"> </w:t>
      </w:r>
      <w:r w:rsidR="00A24F68" w:rsidRPr="001529A6">
        <w:t xml:space="preserve">The comparison </w:t>
      </w:r>
      <w:r w:rsidR="003452D5" w:rsidRPr="001529A6">
        <w:t>showed</w:t>
      </w:r>
      <w:r w:rsidR="00A24F68" w:rsidRPr="001529A6">
        <w:t xml:space="preserve"> that the reported information ha</w:t>
      </w:r>
      <w:r w:rsidR="003452D5" w:rsidRPr="001529A6">
        <w:t>d</w:t>
      </w:r>
      <w:r w:rsidR="00A24F68" w:rsidRPr="001529A6">
        <w:t xml:space="preserve"> not been adequate.</w:t>
      </w:r>
      <w:r w:rsidR="003452D5" w:rsidRPr="001529A6">
        <w:t xml:space="preserve"> Especially, trade activities associated with </w:t>
      </w:r>
      <w:r w:rsidR="00AA322E" w:rsidRPr="001529A6">
        <w:t xml:space="preserve">global </w:t>
      </w:r>
      <w:r w:rsidR="003452D5" w:rsidRPr="001529A6">
        <w:t>production</w:t>
      </w:r>
      <w:r w:rsidR="00613437" w:rsidRPr="001529A6">
        <w:t xml:space="preserve"> arrangements</w:t>
      </w:r>
      <w:r w:rsidR="002A5EBA">
        <w:t xml:space="preserve"> were</w:t>
      </w:r>
      <w:r w:rsidR="003452D5" w:rsidRPr="001529A6">
        <w:t xml:space="preserve"> lacking.</w:t>
      </w:r>
      <w:r w:rsidR="001F3857" w:rsidRPr="001529A6">
        <w:t> </w:t>
      </w:r>
      <w:r w:rsidR="003452D5" w:rsidRPr="001529A6">
        <w:t>It led to a</w:t>
      </w:r>
      <w:r w:rsidR="001F3857" w:rsidRPr="001529A6">
        <w:t xml:space="preserve"> significant data revision in 2016 of both the balance of payments and the national accounts. </w:t>
      </w:r>
      <w:r w:rsidR="00FC4309" w:rsidRPr="001529A6">
        <w:t xml:space="preserve">The exercise stressed that companies </w:t>
      </w:r>
      <w:r w:rsidR="00AA322E" w:rsidRPr="001529A6">
        <w:t xml:space="preserve">struggle </w:t>
      </w:r>
      <w:r w:rsidR="00613437" w:rsidRPr="001529A6">
        <w:t xml:space="preserve">to </w:t>
      </w:r>
      <w:r w:rsidR="00AA322E" w:rsidRPr="001529A6">
        <w:t>understand</w:t>
      </w:r>
      <w:r w:rsidR="00FC4309" w:rsidRPr="001529A6">
        <w:t xml:space="preserve"> how to report global </w:t>
      </w:r>
      <w:r w:rsidR="00AA322E" w:rsidRPr="001529A6">
        <w:t xml:space="preserve">production </w:t>
      </w:r>
      <w:r w:rsidR="00FC4309" w:rsidRPr="001529A6">
        <w:t xml:space="preserve">activities. </w:t>
      </w:r>
      <w:r w:rsidRPr="001529A6">
        <w:t xml:space="preserve">Consequently, </w:t>
      </w:r>
      <w:r w:rsidR="00FC4309" w:rsidRPr="001529A6">
        <w:t>focus</w:t>
      </w:r>
      <w:r w:rsidRPr="001529A6">
        <w:t xml:space="preserve"> </w:t>
      </w:r>
      <w:r w:rsidR="00FC4309" w:rsidRPr="001529A6">
        <w:t xml:space="preserve">on the </w:t>
      </w:r>
      <w:r w:rsidR="00613437" w:rsidRPr="001529A6">
        <w:t>reporting to Statistics Denmark by the largest companies has been increased</w:t>
      </w:r>
      <w:r w:rsidR="00FC4309" w:rsidRPr="001529A6">
        <w:t xml:space="preserve"> which, among other things, has </w:t>
      </w:r>
      <w:r w:rsidR="004E1D4E" w:rsidRPr="001529A6">
        <w:t>resulted in</w:t>
      </w:r>
      <w:r w:rsidR="00A833E8">
        <w:t xml:space="preserve"> the establishment of a</w:t>
      </w:r>
      <w:r w:rsidR="00FC4309" w:rsidRPr="001529A6">
        <w:t xml:space="preserve"> </w:t>
      </w:r>
      <w:r w:rsidR="00A833E8">
        <w:t>Large Cases Unit (</w:t>
      </w:r>
      <w:r w:rsidR="00FC4309" w:rsidRPr="001529A6">
        <w:t>LCU</w:t>
      </w:r>
      <w:r w:rsidR="00A833E8">
        <w:t>)</w:t>
      </w:r>
      <w:r w:rsidR="00FC4309" w:rsidRPr="001529A6">
        <w:t>.</w:t>
      </w:r>
    </w:p>
    <w:p w:rsidR="00B61D44" w:rsidRPr="001529A6" w:rsidRDefault="005416C2" w:rsidP="00EC6482">
      <w:pPr>
        <w:pStyle w:val="Overskrift2"/>
      </w:pPr>
      <w:r w:rsidRPr="001529A6">
        <w:t xml:space="preserve">How </w:t>
      </w:r>
      <w:r w:rsidR="00B61D44" w:rsidRPr="001529A6">
        <w:t>reported data on global activities is recorded in the statistics</w:t>
      </w:r>
    </w:p>
    <w:p w:rsidR="001F3857" w:rsidRPr="00777DA0" w:rsidRDefault="00944626" w:rsidP="001F3857">
      <w:pPr>
        <w:pStyle w:val="Ingenafstand"/>
      </w:pPr>
      <w:r w:rsidRPr="001529A6">
        <w:t xml:space="preserve">Understanding </w:t>
      </w:r>
      <w:r w:rsidR="00046F7E" w:rsidRPr="001529A6">
        <w:t>how global production activities are reflected</w:t>
      </w:r>
      <w:r w:rsidRPr="001529A6">
        <w:t xml:space="preserve"> in the statistics</w:t>
      </w:r>
      <w:r w:rsidR="00046F7E" w:rsidRPr="001529A6">
        <w:t xml:space="preserve"> is also tricky. As mentioned, today</w:t>
      </w:r>
      <w:r w:rsidR="00A942EB" w:rsidRPr="001529A6">
        <w:t xml:space="preserve">, </w:t>
      </w:r>
      <w:r w:rsidR="006255EC">
        <w:t xml:space="preserve">most of </w:t>
      </w:r>
      <w:r w:rsidR="00046F7E" w:rsidRPr="00777DA0">
        <w:t>the largest</w:t>
      </w:r>
      <w:r w:rsidR="00B61D44" w:rsidRPr="00777DA0">
        <w:t xml:space="preserve"> Danish </w:t>
      </w:r>
      <w:r w:rsidR="00A942EB" w:rsidRPr="00777DA0">
        <w:t xml:space="preserve">companies </w:t>
      </w:r>
      <w:r w:rsidR="003910D9">
        <w:t>organise their activities globally</w:t>
      </w:r>
      <w:r w:rsidR="00B61D44" w:rsidRPr="00777DA0">
        <w:t xml:space="preserve"> and trade activities span many countries. </w:t>
      </w:r>
      <w:r w:rsidR="00A942EB" w:rsidRPr="00777DA0">
        <w:t>Usually the organisation</w:t>
      </w:r>
      <w:r w:rsidR="00B61D44" w:rsidRPr="00777DA0">
        <w:t xml:space="preserve"> also entails that some of the trade activities abroad are managed from Denmark. </w:t>
      </w:r>
      <w:r w:rsidR="00A942EB" w:rsidRPr="00777DA0">
        <w:t>These global business models complicate</w:t>
      </w:r>
      <w:r w:rsidR="00B61D44" w:rsidRPr="00777DA0">
        <w:t xml:space="preserve"> </w:t>
      </w:r>
      <w:r w:rsidR="00A942EB" w:rsidRPr="00777DA0">
        <w:t>the</w:t>
      </w:r>
      <w:r w:rsidR="003A19AD" w:rsidRPr="00777DA0">
        <w:t xml:space="preserve"> understanding of</w:t>
      </w:r>
      <w:r w:rsidR="00A942EB" w:rsidRPr="00777DA0">
        <w:t xml:space="preserve"> </w:t>
      </w:r>
      <w:r w:rsidR="00B61D44" w:rsidRPr="00777DA0">
        <w:t xml:space="preserve">statistics on international trade. </w:t>
      </w:r>
      <w:r w:rsidR="00777DA0" w:rsidRPr="00777DA0">
        <w:t>When</w:t>
      </w:r>
      <w:r w:rsidR="00B61D44" w:rsidRPr="00777DA0">
        <w:t xml:space="preserve"> </w:t>
      </w:r>
      <w:r w:rsidR="00777DA0" w:rsidRPr="00777DA0">
        <w:t xml:space="preserve">Danish </w:t>
      </w:r>
      <w:r w:rsidR="00B61D44" w:rsidRPr="00777DA0">
        <w:t xml:space="preserve">trade activities take place outside Danish territory, </w:t>
      </w:r>
      <w:r w:rsidR="00777DA0" w:rsidRPr="00777DA0">
        <w:t xml:space="preserve">but </w:t>
      </w:r>
      <w:r w:rsidR="00B61D44" w:rsidRPr="00777DA0">
        <w:t>are operated from Denmark</w:t>
      </w:r>
      <w:r w:rsidR="00A833E8">
        <w:t>, things start</w:t>
      </w:r>
      <w:r w:rsidR="00777DA0" w:rsidRPr="00777DA0">
        <w:t xml:space="preserve"> to become complicated</w:t>
      </w:r>
      <w:r w:rsidR="00B61D44" w:rsidRPr="00777DA0">
        <w:t>. Th</w:t>
      </w:r>
      <w:r w:rsidR="00777DA0" w:rsidRPr="00777DA0">
        <w:t xml:space="preserve">is is due to </w:t>
      </w:r>
      <w:r w:rsidR="00A833E8">
        <w:t xml:space="preserve">the </w:t>
      </w:r>
      <w:r w:rsidR="00777DA0" w:rsidRPr="00777DA0">
        <w:t>fact that these</w:t>
      </w:r>
      <w:r w:rsidR="00B61D44" w:rsidRPr="00777DA0">
        <w:t xml:space="preserve"> activities are statistically regarded as Danish trade activities. </w:t>
      </w:r>
      <w:r w:rsidR="00777DA0" w:rsidRPr="00777DA0">
        <w:t xml:space="preserve">It </w:t>
      </w:r>
      <w:r w:rsidR="00B61D44" w:rsidRPr="00777DA0">
        <w:t xml:space="preserve">is </w:t>
      </w:r>
      <w:r w:rsidR="00B61D44" w:rsidRPr="00777DA0">
        <w:lastRenderedPageBreak/>
        <w:t xml:space="preserve">hard for our users to </w:t>
      </w:r>
      <w:r w:rsidR="006255EC" w:rsidRPr="00777DA0">
        <w:t>comprehend</w:t>
      </w:r>
      <w:r w:rsidR="00B61D44" w:rsidRPr="00777DA0">
        <w:t>, which is understandable. Global production patterns affect the statistics in a way that ‘old school economics’ did not teach us. Instinctively, one think</w:t>
      </w:r>
      <w:r w:rsidR="00A833E8">
        <w:t>s</w:t>
      </w:r>
      <w:r w:rsidR="00B61D44" w:rsidRPr="00777DA0">
        <w:t xml:space="preserve"> of a country’s international trade as being the goods (and services) crossing the borders of the country. Most of our users think of Danish goods exports as being the goods leaving Danish territory when sold to a customer abroad. However, global production patterns muddle this understanding. Today, part of Danish goods exports is taking place outside Danish borders, and the goods, which are sold, have never been in Denmark. This kind of exports should by definition be included in the export figures in the Danish balance of payments, and thus have an impact on the Danish national accounts. </w:t>
      </w:r>
      <w:r w:rsidR="006255EC">
        <w:t xml:space="preserve">It is, however, not part of the international trade in goods statistics, </w:t>
      </w:r>
      <w:r w:rsidR="0023066D">
        <w:t>since the latter</w:t>
      </w:r>
      <w:r w:rsidR="006255EC">
        <w:t xml:space="preserve"> statistics only includes goods crossing the Danish border.</w:t>
      </w:r>
    </w:p>
    <w:p w:rsidR="00924632" w:rsidRPr="001529A6" w:rsidRDefault="006255EC" w:rsidP="00924632">
      <w:pPr>
        <w:pStyle w:val="Ingenafstand"/>
      </w:pPr>
      <w:r>
        <w:t xml:space="preserve">Thus, </w:t>
      </w:r>
      <w:r w:rsidR="00924632" w:rsidRPr="001529A6">
        <w:t>Danish exports outside</w:t>
      </w:r>
      <w:r w:rsidR="00DC785D" w:rsidRPr="001529A6">
        <w:t xml:space="preserve"> Denmark’s borders occur when </w:t>
      </w:r>
      <w:r w:rsidR="00924632" w:rsidRPr="001529A6">
        <w:t xml:space="preserve">Danish </w:t>
      </w:r>
      <w:r w:rsidR="00DC785D" w:rsidRPr="001529A6">
        <w:t>companies sell</w:t>
      </w:r>
      <w:r w:rsidR="00924632" w:rsidRPr="001529A6">
        <w:t xml:space="preserve"> product</w:t>
      </w:r>
      <w:r w:rsidR="00DC785D" w:rsidRPr="001529A6">
        <w:t>s</w:t>
      </w:r>
      <w:r w:rsidR="00924632" w:rsidRPr="001529A6">
        <w:t xml:space="preserve"> </w:t>
      </w:r>
      <w:r w:rsidR="00DC785D" w:rsidRPr="001529A6">
        <w:t>abroad, which they</w:t>
      </w:r>
      <w:r w:rsidR="00924632" w:rsidRPr="001529A6">
        <w:t xml:space="preserve"> own, and which has not passed Danish borders. Precisely how these exports are recorded</w:t>
      </w:r>
      <w:r>
        <w:t xml:space="preserve"> in </w:t>
      </w:r>
      <w:r w:rsidRPr="000F74B4">
        <w:t>Denmark’s balance of payments</w:t>
      </w:r>
      <w:r w:rsidR="00924632" w:rsidRPr="001529A6">
        <w:t xml:space="preserve"> is dependent on whether the product is sold abroad after processing, or if it is simply purchased as a commodity and subsequently sold without further processing. This latter process is known as merchanting.</w:t>
      </w:r>
    </w:p>
    <w:p w:rsidR="004207AF" w:rsidRPr="001529A6" w:rsidRDefault="004207AF" w:rsidP="004207AF">
      <w:pPr>
        <w:pStyle w:val="Ingenafstand"/>
      </w:pPr>
      <w:r w:rsidRPr="001529A6">
        <w:t>The definition and recording of processing activities abroad are as follows</w:t>
      </w:r>
    </w:p>
    <w:p w:rsidR="004207AF" w:rsidRPr="001529A6" w:rsidRDefault="004207AF" w:rsidP="004207AF">
      <w:pPr>
        <w:pStyle w:val="Ingenafstand"/>
        <w:numPr>
          <w:ilvl w:val="0"/>
          <w:numId w:val="7"/>
        </w:numPr>
      </w:pPr>
      <w:r w:rsidRPr="001529A6">
        <w:t xml:space="preserve">Processing activities abroad take place when a Danish enterprise (domestic resident) buys production services from a foreign enterprise (non-resident) outside Denmark (non-resident territory), and </w:t>
      </w:r>
      <w:r w:rsidR="006255EC">
        <w:t xml:space="preserve">the Danish enterprise </w:t>
      </w:r>
      <w:r w:rsidRPr="001529A6">
        <w:t xml:space="preserve">owns the goods </w:t>
      </w:r>
      <w:r w:rsidR="0023066D">
        <w:t xml:space="preserve">during the processing. </w:t>
      </w:r>
      <w:r w:rsidRPr="001529A6">
        <w:t>The Danish enterprise may buy raw materials both in Denmark and abroad for the processing abroad. After the processing, the Danish company sells the finished goods to a foreign enterprise abroad.</w:t>
      </w:r>
    </w:p>
    <w:p w:rsidR="00924632" w:rsidRPr="001529A6" w:rsidRDefault="004207AF" w:rsidP="001529A6">
      <w:pPr>
        <w:pStyle w:val="Ingenafstand"/>
        <w:numPr>
          <w:ilvl w:val="0"/>
          <w:numId w:val="7"/>
        </w:numPr>
      </w:pPr>
      <w:r w:rsidRPr="00777DA0">
        <w:t xml:space="preserve">The payment for processing abroad is recorded in the </w:t>
      </w:r>
      <w:r w:rsidR="005C2D19">
        <w:t>I</w:t>
      </w:r>
      <w:r w:rsidRPr="00777DA0">
        <w:t xml:space="preserve">nternational trade in services </w:t>
      </w:r>
      <w:r w:rsidR="005C2D19" w:rsidRPr="00777DA0">
        <w:t xml:space="preserve">statistics </w:t>
      </w:r>
      <w:r w:rsidRPr="00777DA0">
        <w:t xml:space="preserve">as an import of a processing service. </w:t>
      </w:r>
      <w:r w:rsidR="00DC785D" w:rsidRPr="00777DA0">
        <w:t>It</w:t>
      </w:r>
      <w:r w:rsidRPr="00777DA0">
        <w:t xml:space="preserve"> covers both payroll and any supplementary purchasing of raw materials undertaken by the foreign enterprise in relation to the further processing of the Danish goods. The goods purchased by the Danish company and sent to abroad are recorded in the </w:t>
      </w:r>
      <w:r w:rsidR="005C2D19">
        <w:t>I</w:t>
      </w:r>
      <w:r w:rsidRPr="00777DA0">
        <w:t>nternational trade in goods</w:t>
      </w:r>
      <w:r w:rsidR="005C2D19">
        <w:t xml:space="preserve"> </w:t>
      </w:r>
      <w:r w:rsidR="005C2D19" w:rsidRPr="00777DA0">
        <w:t>statistics</w:t>
      </w:r>
      <w:r w:rsidRPr="00777DA0">
        <w:t xml:space="preserve"> as exports. However, as Danish ownership remains constant and no change to a non</w:t>
      </w:r>
      <w:r w:rsidR="00DC785D" w:rsidRPr="00777DA0">
        <w:t>-</w:t>
      </w:r>
      <w:r w:rsidRPr="00777DA0">
        <w:t xml:space="preserve">resident occurs, this </w:t>
      </w:r>
      <w:r w:rsidRPr="00777DA0">
        <w:lastRenderedPageBreak/>
        <w:t xml:space="preserve">movement of goods will not be classified as an export in the balance of payments. On the contrary, raw materials purchased abroad are not recorded in the </w:t>
      </w:r>
      <w:r w:rsidR="005C2D19">
        <w:t>I</w:t>
      </w:r>
      <w:r w:rsidRPr="00777DA0">
        <w:t xml:space="preserve">nternational trade in goods </w:t>
      </w:r>
      <w:r w:rsidR="005C2D19" w:rsidRPr="00777DA0">
        <w:t xml:space="preserve">statistics </w:t>
      </w:r>
      <w:r w:rsidRPr="00777DA0">
        <w:t>as exports, but are included in the balance of payments as imported goods, due to the change from foreign to Danish ownership. After processing, the products are sold to a foreign customer, and have never crossed Danish borders. The sale of goods abroad after being processed abroad is recorded as an export in the balance of payments.</w:t>
      </w:r>
    </w:p>
    <w:p w:rsidR="004E635F" w:rsidRPr="001529A6" w:rsidRDefault="004E635F" w:rsidP="004E635F">
      <w:pPr>
        <w:pStyle w:val="Ingenafstand"/>
      </w:pPr>
      <w:r w:rsidRPr="001529A6">
        <w:t xml:space="preserve">The definition and recording of merchanting </w:t>
      </w:r>
      <w:r w:rsidR="001764A7" w:rsidRPr="001529A6">
        <w:t>activities abroad are</w:t>
      </w:r>
      <w:r w:rsidRPr="001529A6">
        <w:t xml:space="preserve"> as follows</w:t>
      </w:r>
    </w:p>
    <w:p w:rsidR="00190754" w:rsidRPr="001529A6" w:rsidRDefault="00924632" w:rsidP="001529A6">
      <w:pPr>
        <w:pStyle w:val="Ingenafstand"/>
        <w:numPr>
          <w:ilvl w:val="0"/>
          <w:numId w:val="7"/>
        </w:numPr>
      </w:pPr>
      <w:r w:rsidRPr="001529A6">
        <w:t xml:space="preserve">Trade of merchanting goods takes place when </w:t>
      </w:r>
      <w:r w:rsidR="00C25228" w:rsidRPr="001529A6">
        <w:t>a Danish enterprise (</w:t>
      </w:r>
      <w:r w:rsidRPr="001529A6">
        <w:t xml:space="preserve">domestic </w:t>
      </w:r>
      <w:r w:rsidR="004E635F" w:rsidRPr="001529A6">
        <w:t>resident</w:t>
      </w:r>
      <w:r w:rsidR="00C25228" w:rsidRPr="001529A6">
        <w:t>)</w:t>
      </w:r>
      <w:r w:rsidRPr="001529A6">
        <w:t xml:space="preserve"> </w:t>
      </w:r>
      <w:r w:rsidR="003C647D">
        <w:t>buys</w:t>
      </w:r>
      <w:r w:rsidR="004E635F" w:rsidRPr="001529A6">
        <w:t xml:space="preserve"> </w:t>
      </w:r>
      <w:r w:rsidR="00C25228" w:rsidRPr="001529A6">
        <w:t>goods</w:t>
      </w:r>
      <w:r w:rsidR="004E635F" w:rsidRPr="001529A6">
        <w:t xml:space="preserve"> </w:t>
      </w:r>
      <w:r w:rsidR="003C647D">
        <w:t>from</w:t>
      </w:r>
      <w:r w:rsidR="00C25228" w:rsidRPr="001529A6">
        <w:t xml:space="preserve"> a foreign enterprise</w:t>
      </w:r>
      <w:r w:rsidR="004E635F" w:rsidRPr="001529A6">
        <w:t xml:space="preserve"> </w:t>
      </w:r>
      <w:r w:rsidR="00C25228" w:rsidRPr="001529A6">
        <w:t>(non-resident)</w:t>
      </w:r>
      <w:r w:rsidR="003C647D">
        <w:t>, and resells them directly to</w:t>
      </w:r>
      <w:r w:rsidR="003C647D" w:rsidRPr="000F74B4">
        <w:t xml:space="preserve"> a foreign enterprise (non-resident)</w:t>
      </w:r>
      <w:r w:rsidR="003C647D">
        <w:t xml:space="preserve"> abroad</w:t>
      </w:r>
      <w:r w:rsidR="003C647D" w:rsidRPr="000F74B4">
        <w:t xml:space="preserve"> (non-resident territory)</w:t>
      </w:r>
      <w:r w:rsidR="003C647D">
        <w:t>. Thus, the goods are never entering</w:t>
      </w:r>
      <w:r w:rsidRPr="001529A6">
        <w:t xml:space="preserve"> </w:t>
      </w:r>
      <w:r w:rsidR="00C25228" w:rsidRPr="001529A6">
        <w:t>Denmark</w:t>
      </w:r>
      <w:r w:rsidR="003C647D">
        <w:t xml:space="preserve">, and they </w:t>
      </w:r>
      <w:r w:rsidR="004207AF" w:rsidRPr="00777DA0">
        <w:t>are not altered</w:t>
      </w:r>
      <w:r w:rsidR="001764A7" w:rsidRPr="00777DA0">
        <w:t xml:space="preserve"> between the purchase and the sale</w:t>
      </w:r>
      <w:r w:rsidRPr="00777DA0">
        <w:t>.</w:t>
      </w:r>
      <w:r w:rsidRPr="001529A6">
        <w:t xml:space="preserve"> </w:t>
      </w:r>
    </w:p>
    <w:p w:rsidR="004E635F" w:rsidRPr="00777DA0" w:rsidRDefault="00924632" w:rsidP="001529A6">
      <w:pPr>
        <w:pStyle w:val="Ingenafstand"/>
        <w:numPr>
          <w:ilvl w:val="0"/>
          <w:numId w:val="7"/>
        </w:numPr>
      </w:pPr>
      <w:r w:rsidRPr="001529A6">
        <w:t>In the balance of payments, merchanting is treated as a net export (selling price minus acquisition price)</w:t>
      </w:r>
    </w:p>
    <w:p w:rsidR="00B61D44" w:rsidRPr="001529A6" w:rsidRDefault="00A36EC1" w:rsidP="00B61D44">
      <w:pPr>
        <w:pStyle w:val="Ingenafstand"/>
      </w:pPr>
      <w:r>
        <w:t xml:space="preserve">Companies can easily shift between the two business models, and the </w:t>
      </w:r>
      <w:r w:rsidR="002057DA">
        <w:t xml:space="preserve">physical </w:t>
      </w:r>
      <w:r>
        <w:t xml:space="preserve">trade patterns will appear unaltered. </w:t>
      </w:r>
      <w:r w:rsidR="0023066D">
        <w:t>However</w:t>
      </w:r>
      <w:r>
        <w:t>, h</w:t>
      </w:r>
      <w:r w:rsidR="00B61D44" w:rsidRPr="001529A6">
        <w:t>ow Danish companies choose to organi</w:t>
      </w:r>
      <w:r w:rsidR="00DC785D" w:rsidRPr="001529A6">
        <w:t>s</w:t>
      </w:r>
      <w:r w:rsidR="00B61D44" w:rsidRPr="001529A6">
        <w:t xml:space="preserve">e their production and sales in the global economy </w:t>
      </w:r>
      <w:r w:rsidR="0023066D">
        <w:t>are</w:t>
      </w:r>
      <w:r w:rsidR="00B61D44" w:rsidRPr="001529A6">
        <w:t xml:space="preserve"> crucial for how the activities are </w:t>
      </w:r>
      <w:r w:rsidR="00DC785D" w:rsidRPr="001529A6">
        <w:t xml:space="preserve">recorded </w:t>
      </w:r>
      <w:r w:rsidR="00B61D44" w:rsidRPr="001529A6">
        <w:t xml:space="preserve">in the statistics. When a company chooses to use </w:t>
      </w:r>
      <w:r w:rsidR="00DC785D" w:rsidRPr="001529A6">
        <w:t xml:space="preserve">one </w:t>
      </w:r>
      <w:r w:rsidR="00B61D44" w:rsidRPr="001529A6">
        <w:t>form of organi</w:t>
      </w:r>
      <w:r w:rsidR="004E635F" w:rsidRPr="001529A6">
        <w:t>s</w:t>
      </w:r>
      <w:r w:rsidR="00B61D44" w:rsidRPr="001529A6">
        <w:t xml:space="preserve">ation </w:t>
      </w:r>
      <w:r w:rsidR="00DC785D" w:rsidRPr="001529A6">
        <w:t>instead of</w:t>
      </w:r>
      <w:r w:rsidR="00B61D44" w:rsidRPr="001529A6">
        <w:t xml:space="preserve"> another, it </w:t>
      </w:r>
      <w:r w:rsidR="002A5EBA">
        <w:t>will</w:t>
      </w:r>
      <w:r w:rsidR="00B61D44" w:rsidRPr="001529A6">
        <w:t xml:space="preserve"> have a</w:t>
      </w:r>
      <w:r w:rsidR="002A5EBA">
        <w:t>n</w:t>
      </w:r>
      <w:r w:rsidR="00B61D44" w:rsidRPr="001529A6">
        <w:t xml:space="preserve"> effect on how the transactions are recorded in the balance of payments and whether it is included in the calculation of Danish production or only in Danish income.</w:t>
      </w:r>
    </w:p>
    <w:p w:rsidR="00A06E06" w:rsidRDefault="00A942EB" w:rsidP="000957FE">
      <w:pPr>
        <w:pStyle w:val="Ingenafstand"/>
      </w:pPr>
      <w:r w:rsidRPr="00777DA0">
        <w:t xml:space="preserve">To be able to make sound conclusions of </w:t>
      </w:r>
      <w:r w:rsidR="0023066D">
        <w:t xml:space="preserve">the </w:t>
      </w:r>
      <w:r w:rsidRPr="00777DA0">
        <w:t xml:space="preserve">Danish trade activities and the impact of globalisation on the Danish economy it is thus necessary to understand how global activities are registered in the international trade statistics, the balance of payments, and in the end in the national accounts. </w:t>
      </w:r>
      <w:r w:rsidR="00764932" w:rsidRPr="00777DA0">
        <w:t>Against this backdrop,</w:t>
      </w:r>
      <w:r w:rsidR="00600D5C" w:rsidRPr="00777DA0">
        <w:t xml:space="preserve"> we </w:t>
      </w:r>
      <w:r w:rsidR="00764932" w:rsidRPr="00777DA0">
        <w:t xml:space="preserve">realised that </w:t>
      </w:r>
      <w:r w:rsidR="00130D50" w:rsidRPr="00777DA0">
        <w:t xml:space="preserve">due to the complexity </w:t>
      </w:r>
      <w:r w:rsidR="00A36EC1">
        <w:t xml:space="preserve">of it all, </w:t>
      </w:r>
      <w:r w:rsidR="00764932" w:rsidRPr="00777DA0">
        <w:t xml:space="preserve">we </w:t>
      </w:r>
      <w:r w:rsidR="00600D5C" w:rsidRPr="00777DA0">
        <w:t>need</w:t>
      </w:r>
      <w:r w:rsidR="00764932" w:rsidRPr="00777DA0">
        <w:t>ed</w:t>
      </w:r>
      <w:r w:rsidR="00600D5C" w:rsidRPr="00777DA0">
        <w:t xml:space="preserve"> to </w:t>
      </w:r>
      <w:r w:rsidR="00764932" w:rsidRPr="00777DA0">
        <w:t xml:space="preserve">enhance our efforts on making our external economy data more comprehensible to our users. </w:t>
      </w:r>
    </w:p>
    <w:p w:rsidR="00353F62" w:rsidRDefault="00353F62" w:rsidP="000957FE">
      <w:pPr>
        <w:pStyle w:val="Ingenafstand"/>
      </w:pPr>
    </w:p>
    <w:p w:rsidR="00353F62" w:rsidRPr="00777DA0" w:rsidRDefault="00353F62" w:rsidP="000957FE">
      <w:pPr>
        <w:pStyle w:val="Ingenafstand"/>
      </w:pPr>
    </w:p>
    <w:p w:rsidR="00037E78" w:rsidRDefault="00B3399A">
      <w:pPr>
        <w:pStyle w:val="Overskrift1"/>
      </w:pPr>
      <w:r>
        <w:lastRenderedPageBreak/>
        <w:t>Increased focus on explaining our data</w:t>
      </w:r>
    </w:p>
    <w:p w:rsidR="00580B74" w:rsidRDefault="00B3399A" w:rsidP="00B058C9">
      <w:pPr>
        <w:pStyle w:val="Ingenafstand"/>
      </w:pPr>
      <w:r>
        <w:t>We started our work in 2016</w:t>
      </w:r>
      <w:r w:rsidR="0060763E" w:rsidRPr="0060763E">
        <w:t>.</w:t>
      </w:r>
      <w:r>
        <w:t xml:space="preserve"> </w:t>
      </w:r>
      <w:r w:rsidR="00FF0C1E">
        <w:t xml:space="preserve">At the same time similar efforts were put into place for the entire Statistics Denmark. </w:t>
      </w:r>
      <w:r>
        <w:t xml:space="preserve">We have had – and still have – ongoing discussions on what is needed. </w:t>
      </w:r>
      <w:r w:rsidR="009045ED">
        <w:t xml:space="preserve">In addition to new forms of </w:t>
      </w:r>
      <w:r w:rsidR="00777DA0">
        <w:t>dissemination,</w:t>
      </w:r>
      <w:r w:rsidR="009045ED">
        <w:t xml:space="preserve"> </w:t>
      </w:r>
      <w:r w:rsidR="006A5404">
        <w:t xml:space="preserve">we </w:t>
      </w:r>
      <w:r>
        <w:t xml:space="preserve">have </w:t>
      </w:r>
      <w:r w:rsidR="009045ED">
        <w:t xml:space="preserve">also concluded that </w:t>
      </w:r>
      <w:r>
        <w:t>we need</w:t>
      </w:r>
      <w:r w:rsidR="006A5404">
        <w:t xml:space="preserve"> to provide more detailed information on global trade activities. </w:t>
      </w:r>
      <w:r w:rsidR="0060763E" w:rsidRPr="0060763E">
        <w:t xml:space="preserve">This is to shed light on our statistics; </w:t>
      </w:r>
      <w:r w:rsidR="0023066D">
        <w:t>and</w:t>
      </w:r>
      <w:r w:rsidR="0023066D" w:rsidRPr="0060763E">
        <w:t xml:space="preserve"> </w:t>
      </w:r>
      <w:r w:rsidR="0060763E" w:rsidRPr="0060763E">
        <w:t xml:space="preserve">more importantly, it is an attempt to make a very complex field more comprehensible. </w:t>
      </w:r>
      <w:r w:rsidR="00213440">
        <w:t xml:space="preserve"> </w:t>
      </w:r>
    </w:p>
    <w:p w:rsidR="00C929D9" w:rsidRDefault="004E3064" w:rsidP="00B058C9">
      <w:pPr>
        <w:pStyle w:val="Ingenafstand"/>
      </w:pPr>
      <w:r>
        <w:t xml:space="preserve">The </w:t>
      </w:r>
      <w:r w:rsidR="001B0932">
        <w:t>International trade in goods</w:t>
      </w:r>
      <w:r w:rsidR="004740CC">
        <w:t xml:space="preserve"> statistics</w:t>
      </w:r>
      <w:r w:rsidR="001B0932">
        <w:t xml:space="preserve">, </w:t>
      </w:r>
      <w:r>
        <w:t xml:space="preserve">the </w:t>
      </w:r>
      <w:r w:rsidR="001B0932">
        <w:t>International trade in services</w:t>
      </w:r>
      <w:r w:rsidR="004740CC">
        <w:t xml:space="preserve"> statistics</w:t>
      </w:r>
      <w:r w:rsidR="001B0932">
        <w:t>, as well as the balance of payments</w:t>
      </w:r>
      <w:r w:rsidR="004740CC">
        <w:t xml:space="preserve"> are </w:t>
      </w:r>
      <w:r>
        <w:t xml:space="preserve">all </w:t>
      </w:r>
      <w:r w:rsidR="004740CC">
        <w:t xml:space="preserve">produced </w:t>
      </w:r>
      <w:r w:rsidR="002057DA">
        <w:t>at External Economy</w:t>
      </w:r>
      <w:r w:rsidR="001B0932">
        <w:t xml:space="preserve">. </w:t>
      </w:r>
      <w:r w:rsidR="00C929D9">
        <w:t>The fact that they are all produced in the same office</w:t>
      </w:r>
      <w:r w:rsidR="002057DA">
        <w:t xml:space="preserve"> provides opportunities when developing new practices of disseminating </w:t>
      </w:r>
      <w:r w:rsidR="004740CC">
        <w:t xml:space="preserve">the field of international trade and economic globalisation, and especially </w:t>
      </w:r>
      <w:r w:rsidR="002057DA">
        <w:t xml:space="preserve">when </w:t>
      </w:r>
      <w:r w:rsidR="004740CC">
        <w:t>explaining the interrelations between the statistics.</w:t>
      </w:r>
      <w:r w:rsidR="00FC2D46">
        <w:t xml:space="preserve"> </w:t>
      </w:r>
    </w:p>
    <w:p w:rsidR="00A942EB" w:rsidRPr="001A2229" w:rsidRDefault="00A942EB" w:rsidP="00EC6482">
      <w:pPr>
        <w:pStyle w:val="Overskrift2"/>
      </w:pPr>
      <w:r>
        <w:t>Our users</w:t>
      </w:r>
    </w:p>
    <w:p w:rsidR="0023066D" w:rsidRDefault="00F117C1" w:rsidP="001529A6">
      <w:pPr>
        <w:pStyle w:val="Ingenafstand"/>
      </w:pPr>
      <w:r>
        <w:t>When considering new initiatives</w:t>
      </w:r>
      <w:r w:rsidR="00777DA0">
        <w:t xml:space="preserve"> on explaining our data</w:t>
      </w:r>
      <w:r>
        <w:t xml:space="preserve"> we needed to keep in mind that we have a mixed group of users asking for different things. </w:t>
      </w:r>
      <w:r w:rsidR="007C121A">
        <w:t>Overall</w:t>
      </w:r>
      <w:r w:rsidR="0023066D">
        <w:t xml:space="preserve">, we can </w:t>
      </w:r>
      <w:r w:rsidR="00A833E8">
        <w:t>characterise our users as</w:t>
      </w:r>
      <w:r w:rsidR="00A46CEA">
        <w:t xml:space="preserve"> belonging to one of</w:t>
      </w:r>
      <w:r w:rsidR="0023066D">
        <w:t xml:space="preserve"> two main groups – common</w:t>
      </w:r>
      <w:r w:rsidR="00A942EB" w:rsidRPr="001A2229">
        <w:t xml:space="preserve"> users</w:t>
      </w:r>
      <w:r w:rsidR="00A942EB">
        <w:t xml:space="preserve"> and experts.</w:t>
      </w:r>
    </w:p>
    <w:p w:rsidR="00A942EB" w:rsidRPr="00764932" w:rsidRDefault="00A942EB" w:rsidP="00EC6482">
      <w:pPr>
        <w:pStyle w:val="Ingenafstand"/>
        <w:numPr>
          <w:ilvl w:val="0"/>
          <w:numId w:val="8"/>
        </w:numPr>
      </w:pPr>
      <w:r>
        <w:t xml:space="preserve">The first group </w:t>
      </w:r>
      <w:r w:rsidR="00A46CEA">
        <w:t>includes</w:t>
      </w:r>
      <w:r w:rsidR="007C121A">
        <w:t>, among others,</w:t>
      </w:r>
      <w:r>
        <w:t xml:space="preserve"> students and journalists. Hence, people with limited knowledge of our statistics. It is important to stress that journalists play an important role since they are the ones who spread our numbers to the general public, and thus it is important that they understand the basics of our statistics. We have come</w:t>
      </w:r>
      <w:r w:rsidR="00A833E8">
        <w:t xml:space="preserve"> to realise that this group has</w:t>
      </w:r>
      <w:r>
        <w:t xml:space="preserve"> difficulties </w:t>
      </w:r>
      <w:r w:rsidR="00A833E8">
        <w:t xml:space="preserve">in </w:t>
      </w:r>
      <w:r>
        <w:t xml:space="preserve">understanding our statistics on a more general scale. They are looking for a more overall explanation of our statistics in a not too technical wording. </w:t>
      </w:r>
    </w:p>
    <w:p w:rsidR="00F117C1" w:rsidRDefault="00A942EB" w:rsidP="00EC6482">
      <w:pPr>
        <w:pStyle w:val="Ingenafstand"/>
        <w:numPr>
          <w:ilvl w:val="0"/>
          <w:numId w:val="8"/>
        </w:numPr>
      </w:pPr>
      <w:r w:rsidRPr="001A2229">
        <w:t xml:space="preserve">The latter group </w:t>
      </w:r>
      <w:r w:rsidR="007C121A">
        <w:t xml:space="preserve">comprises </w:t>
      </w:r>
      <w:r w:rsidRPr="001A2229">
        <w:t>experts</w:t>
      </w:r>
      <w:r w:rsidRPr="00764932">
        <w:t xml:space="preserve"> who already have </w:t>
      </w:r>
      <w:r>
        <w:t>an</w:t>
      </w:r>
      <w:r w:rsidRPr="00764932">
        <w:t xml:space="preserve"> in-depth knowledge of our statistics</w:t>
      </w:r>
      <w:r>
        <w:t xml:space="preserve"> and are completely familiar with the economic terms. It is important that this group ha</w:t>
      </w:r>
      <w:r w:rsidR="006F0A08">
        <w:t>s</w:t>
      </w:r>
      <w:r>
        <w:t xml:space="preserve"> a deep understanding of our statistics as they play a key role in providing facts about society and thus affects the political </w:t>
      </w:r>
      <w:r w:rsidR="006F0A08">
        <w:t>decision-making</w:t>
      </w:r>
      <w:r>
        <w:t>. We</w:t>
      </w:r>
      <w:r w:rsidR="007C121A">
        <w:t xml:space="preserve"> have come to</w:t>
      </w:r>
      <w:r>
        <w:t xml:space="preserve"> realise that this group also have difficulties </w:t>
      </w:r>
      <w:r w:rsidR="00A833E8">
        <w:lastRenderedPageBreak/>
        <w:t xml:space="preserve">in </w:t>
      </w:r>
      <w:r>
        <w:t xml:space="preserve">understanding our statistics; especially how global production setups are included in the statistics. In addition to understanding how global activities are reflected in Danish international trade figures, this group is asking for more analytical work focused on economic globalisation and </w:t>
      </w:r>
      <w:r w:rsidR="00580B74">
        <w:t xml:space="preserve">the </w:t>
      </w:r>
      <w:r>
        <w:t>trade patterns linked to it.</w:t>
      </w:r>
    </w:p>
    <w:p w:rsidR="00A06E06" w:rsidRDefault="007C121A" w:rsidP="00B058C9">
      <w:pPr>
        <w:pStyle w:val="Ingenafstand"/>
      </w:pPr>
      <w:r>
        <w:t>Against this backdrop, w</w:t>
      </w:r>
      <w:r w:rsidR="00A942EB">
        <w:t xml:space="preserve">hen </w:t>
      </w:r>
      <w:r w:rsidR="00C56F59">
        <w:t xml:space="preserve">planning </w:t>
      </w:r>
      <w:r w:rsidR="00A942EB">
        <w:t>new initiatives, w</w:t>
      </w:r>
      <w:r w:rsidR="006A5404">
        <w:t>e have</w:t>
      </w:r>
      <w:r>
        <w:t xml:space="preserve"> </w:t>
      </w:r>
      <w:r w:rsidR="006A5404">
        <w:t>kept</w:t>
      </w:r>
      <w:r w:rsidR="000C6C8A">
        <w:t xml:space="preserve"> in mind that we have users </w:t>
      </w:r>
      <w:r>
        <w:t>with very different demands</w:t>
      </w:r>
      <w:r w:rsidR="00BA77D6">
        <w:t>.</w:t>
      </w:r>
      <w:r w:rsidR="0087366B">
        <w:t xml:space="preserve"> </w:t>
      </w:r>
    </w:p>
    <w:p w:rsidR="00B3399A" w:rsidRPr="001A2229" w:rsidRDefault="00B3399A" w:rsidP="00EC6482">
      <w:pPr>
        <w:pStyle w:val="Overskrift2"/>
      </w:pPr>
      <w:r w:rsidRPr="001A2229">
        <w:t>Measures</w:t>
      </w:r>
    </w:p>
    <w:p w:rsidR="00F56256" w:rsidRDefault="00A46CEA">
      <w:pPr>
        <w:pStyle w:val="Ingenafstand"/>
      </w:pPr>
      <w:r>
        <w:t>We have taken several measures t</w:t>
      </w:r>
      <w:r w:rsidR="00FF0C1E">
        <w:t xml:space="preserve">o make </w:t>
      </w:r>
      <w:r w:rsidR="00B54FEE">
        <w:t>the topic</w:t>
      </w:r>
      <w:r w:rsidR="007371FB">
        <w:t>s</w:t>
      </w:r>
      <w:r w:rsidR="00B54FEE">
        <w:t xml:space="preserve"> of</w:t>
      </w:r>
      <w:r w:rsidR="00FF0C1E">
        <w:t xml:space="preserve"> </w:t>
      </w:r>
      <w:r w:rsidR="00F56256">
        <w:t xml:space="preserve">international trade </w:t>
      </w:r>
      <w:r w:rsidR="00B54FEE">
        <w:t>and economic globalisation</w:t>
      </w:r>
      <w:r w:rsidR="00FF0C1E">
        <w:t xml:space="preserve"> </w:t>
      </w:r>
      <w:r w:rsidR="00FF0C1E" w:rsidRPr="0060763E">
        <w:t>more comprehensible</w:t>
      </w:r>
      <w:r w:rsidR="00FF0C1E">
        <w:t xml:space="preserve">. </w:t>
      </w:r>
      <w:r>
        <w:t xml:space="preserve">It </w:t>
      </w:r>
      <w:r w:rsidR="00F56256">
        <w:t>includes providing</w:t>
      </w:r>
      <w:r w:rsidR="00FF0C1E">
        <w:t xml:space="preserve"> di</w:t>
      </w:r>
      <w:r w:rsidR="00FF0C1E" w:rsidRPr="0060763E">
        <w:t xml:space="preserve">fferent formats of dissemination – descriptive papers and more analytical work. Emphasis is on using more graphics and not too technical wording. </w:t>
      </w:r>
      <w:r>
        <w:t xml:space="preserve">Also, we have provided </w:t>
      </w:r>
      <w:r w:rsidR="007B593B">
        <w:t>more detailed data on economic globalisation.</w:t>
      </w:r>
      <w:r w:rsidR="00FC2D46">
        <w:t xml:space="preserve"> </w:t>
      </w:r>
      <w:r w:rsidR="0043361E">
        <w:t>W</w:t>
      </w:r>
      <w:r w:rsidR="00FC2D46">
        <w:t xml:space="preserve">e have </w:t>
      </w:r>
      <w:r w:rsidR="0043361E">
        <w:t>increased our collaboration with colleagues from</w:t>
      </w:r>
      <w:r w:rsidR="00FC2D46">
        <w:t xml:space="preserve"> </w:t>
      </w:r>
      <w:r w:rsidR="0043361E">
        <w:t>the national accounts and the central bank</w:t>
      </w:r>
      <w:r w:rsidR="00F74BC6">
        <w:t xml:space="preserve"> to add additional aspects to our numbers</w:t>
      </w:r>
      <w:r w:rsidR="0043361E">
        <w:t xml:space="preserve">, and </w:t>
      </w:r>
      <w:r w:rsidR="00F74BC6">
        <w:t xml:space="preserve">we </w:t>
      </w:r>
      <w:r w:rsidR="0043361E">
        <w:t>plan to do this more in the future.</w:t>
      </w:r>
      <w:r w:rsidR="007B593B">
        <w:t xml:space="preserve"> </w:t>
      </w:r>
      <w:r w:rsidR="007371FB">
        <w:t>Our</w:t>
      </w:r>
      <w:r w:rsidR="00F56256">
        <w:t xml:space="preserve"> </w:t>
      </w:r>
      <w:r w:rsidR="007B593B">
        <w:t>measures</w:t>
      </w:r>
      <w:r w:rsidR="007371FB">
        <w:t xml:space="preserve"> so far</w:t>
      </w:r>
      <w:r w:rsidR="007B593B">
        <w:t xml:space="preserve"> </w:t>
      </w:r>
      <w:r w:rsidR="005A5B26">
        <w:t>are described below.</w:t>
      </w:r>
    </w:p>
    <w:p w:rsidR="00FF0C1E" w:rsidRDefault="00FF0C1E" w:rsidP="00EC6482">
      <w:pPr>
        <w:pStyle w:val="Overskrift3"/>
      </w:pPr>
      <w:r w:rsidRPr="00C870FC">
        <w:t>Analyses</w:t>
      </w:r>
    </w:p>
    <w:p w:rsidR="00F74BC6" w:rsidRDefault="006F0A08" w:rsidP="00EC6482">
      <w:pPr>
        <w:pStyle w:val="Ingenafstand"/>
        <w:spacing w:before="0"/>
      </w:pPr>
      <w:r>
        <w:t>Our analytical</w:t>
      </w:r>
      <w:r w:rsidR="00F638CA">
        <w:t xml:space="preserve"> papers are typically written in a language that demands general knowledge </w:t>
      </w:r>
      <w:r>
        <w:t>of</w:t>
      </w:r>
      <w:r w:rsidR="00F638CA">
        <w:t xml:space="preserve"> economics. However, we try to incorporate graphics as much as possible to ease the understanding. </w:t>
      </w:r>
      <w:r w:rsidR="00F74BC6">
        <w:t xml:space="preserve">Our analyses are written in Danish. </w:t>
      </w:r>
      <w:r w:rsidR="00F638CA">
        <w:t>W</w:t>
      </w:r>
      <w:r w:rsidR="00F74BC6">
        <w:t>e have chosen</w:t>
      </w:r>
      <w:r w:rsidR="00CC0933">
        <w:t>, however,</w:t>
      </w:r>
      <w:r w:rsidR="00A833E8">
        <w:t xml:space="preserve"> </w:t>
      </w:r>
      <w:r w:rsidR="00CC0933">
        <w:t>also</w:t>
      </w:r>
      <w:r w:rsidR="00A833E8">
        <w:t xml:space="preserve"> to</w:t>
      </w:r>
      <w:r w:rsidR="00F74BC6">
        <w:t xml:space="preserve"> translate them into English. In that way we are able to reach a greater audience, </w:t>
      </w:r>
      <w:r w:rsidR="00E31EF9">
        <w:t xml:space="preserve">and </w:t>
      </w:r>
      <w:r w:rsidR="00F74BC6">
        <w:t>share them with colleagues internationally</w:t>
      </w:r>
      <w:r w:rsidR="00E31EF9">
        <w:t>. Also,</w:t>
      </w:r>
      <w:r w:rsidR="00F74BC6">
        <w:t xml:space="preserve"> it can get more attention as it is published twice. </w:t>
      </w:r>
      <w:r w:rsidR="00CC0933">
        <w:t xml:space="preserve">So far we have published </w:t>
      </w:r>
      <w:r w:rsidR="00803B1C">
        <w:t xml:space="preserve">the </w:t>
      </w:r>
      <w:r w:rsidR="00CC0933">
        <w:t>following analyses:</w:t>
      </w:r>
    </w:p>
    <w:p w:rsidR="00A46CEA" w:rsidRPr="00EC6482" w:rsidRDefault="00E222D6" w:rsidP="00EC6482">
      <w:pPr>
        <w:pStyle w:val="Ingenafstand"/>
        <w:numPr>
          <w:ilvl w:val="0"/>
          <w:numId w:val="10"/>
        </w:numPr>
        <w:rPr>
          <w:i/>
        </w:rPr>
      </w:pPr>
      <w:hyperlink r:id="rId11" w:history="1">
        <w:r w:rsidR="007B593B" w:rsidRPr="00EC6482">
          <w:rPr>
            <w:rStyle w:val="Hyperlink"/>
            <w:i/>
          </w:rPr>
          <w:t>Large increase in sales of goods abroad by Danish manufacturing industries</w:t>
        </w:r>
      </w:hyperlink>
      <w:r w:rsidR="003910D9">
        <w:rPr>
          <w:i/>
        </w:rPr>
        <w:t xml:space="preserve"> </w:t>
      </w:r>
      <w:r w:rsidR="003910D9" w:rsidRPr="00EC6482">
        <w:t>(</w:t>
      </w:r>
      <w:r w:rsidR="003910D9">
        <w:t xml:space="preserve">published </w:t>
      </w:r>
      <w:r w:rsidR="00917515">
        <w:t xml:space="preserve">twice in </w:t>
      </w:r>
      <w:r w:rsidR="003910D9" w:rsidRPr="000F74B4">
        <w:t>2016</w:t>
      </w:r>
      <w:r w:rsidR="003910D9" w:rsidRPr="00EC6482">
        <w:t>)</w:t>
      </w:r>
    </w:p>
    <w:p w:rsidR="007B593B" w:rsidRDefault="007B593B" w:rsidP="00EC6482">
      <w:pPr>
        <w:pStyle w:val="Ingenafstand"/>
        <w:spacing w:before="0"/>
        <w:ind w:left="720"/>
      </w:pPr>
      <w:r>
        <w:t xml:space="preserve">It </w:t>
      </w:r>
      <w:r w:rsidRPr="007B593B">
        <w:t>describes how enterprises organise production internationally, with special focus on Danish manufacturing industries’ production and sales abroad.</w:t>
      </w:r>
      <w:r w:rsidR="00917515">
        <w:t xml:space="preserve"> One of the graphs from the analysis is shown below.</w:t>
      </w:r>
    </w:p>
    <w:p w:rsidR="007B593B" w:rsidRDefault="00917515" w:rsidP="00EC6482">
      <w:pPr>
        <w:pStyle w:val="Ingenafstand"/>
        <w:spacing w:before="0"/>
        <w:ind w:left="720"/>
      </w:pPr>
      <w:r>
        <w:rPr>
          <w:noProof/>
          <w:lang w:val="da-DK" w:eastAsia="da-DK"/>
        </w:rPr>
        <w:lastRenderedPageBreak/>
        <w:drawing>
          <wp:inline distT="0" distB="0" distL="0" distR="0" wp14:anchorId="07848D33" wp14:editId="0329A444">
            <wp:extent cx="5088063" cy="227647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3042" t="43011" r="14915" b="21928"/>
                    <a:stretch/>
                  </pic:blipFill>
                  <pic:spPr bwMode="auto">
                    <a:xfrm>
                      <a:off x="0" y="0"/>
                      <a:ext cx="5107873" cy="2285338"/>
                    </a:xfrm>
                    <a:prstGeom prst="rect">
                      <a:avLst/>
                    </a:prstGeom>
                    <a:ln>
                      <a:noFill/>
                    </a:ln>
                    <a:extLst>
                      <a:ext uri="{53640926-AAD7-44D8-BBD7-CCE9431645EC}">
                        <a14:shadowObscured xmlns:a14="http://schemas.microsoft.com/office/drawing/2010/main"/>
                      </a:ext>
                    </a:extLst>
                  </pic:spPr>
                </pic:pic>
              </a:graphicData>
            </a:graphic>
          </wp:inline>
        </w:drawing>
      </w:r>
    </w:p>
    <w:p w:rsidR="007B593B" w:rsidRDefault="00E222D6" w:rsidP="00EC6482">
      <w:pPr>
        <w:pStyle w:val="Ingenafstand"/>
        <w:numPr>
          <w:ilvl w:val="0"/>
          <w:numId w:val="10"/>
        </w:numPr>
        <w:rPr>
          <w:i/>
        </w:rPr>
      </w:pPr>
      <w:hyperlink r:id="rId13" w:history="1">
        <w:r w:rsidR="007B593B" w:rsidRPr="00EC6482">
          <w:rPr>
            <w:rStyle w:val="Hyperlink"/>
            <w:i/>
          </w:rPr>
          <w:t>How big are Danish exports and who are our main trading partners?</w:t>
        </w:r>
      </w:hyperlink>
      <w:r w:rsidR="003910D9">
        <w:rPr>
          <w:i/>
        </w:rPr>
        <w:t xml:space="preserve"> </w:t>
      </w:r>
      <w:r w:rsidR="003910D9" w:rsidRPr="000F74B4">
        <w:t>(</w:t>
      </w:r>
      <w:r w:rsidR="003910D9">
        <w:t>published 2017</w:t>
      </w:r>
      <w:r w:rsidR="00CC0933">
        <w:t xml:space="preserve"> and 2018</w:t>
      </w:r>
      <w:r w:rsidR="003910D9" w:rsidRPr="000F74B4">
        <w:t>)</w:t>
      </w:r>
    </w:p>
    <w:p w:rsidR="007B593B" w:rsidRDefault="007B593B" w:rsidP="00EC6482">
      <w:pPr>
        <w:pStyle w:val="Ingenafstand"/>
        <w:spacing w:before="0"/>
        <w:ind w:left="720"/>
      </w:pPr>
      <w:r>
        <w:t xml:space="preserve">It </w:t>
      </w:r>
      <w:r w:rsidRPr="007B593B">
        <w:t>describes Danish exports and trading partners, based on the different export statistics.</w:t>
      </w:r>
      <w:r>
        <w:t xml:space="preserve"> </w:t>
      </w:r>
      <w:r w:rsidR="00A833E8">
        <w:t xml:space="preserve">The analysis is targeted a </w:t>
      </w:r>
      <w:r>
        <w:t>broad</w:t>
      </w:r>
      <w:r w:rsidR="00A833E8">
        <w:t>er</w:t>
      </w:r>
      <w:r>
        <w:t xml:space="preserve"> audience interested in understanding the different export figures that exist.</w:t>
      </w:r>
      <w:r w:rsidR="00917515">
        <w:t xml:space="preserve"> Some</w:t>
      </w:r>
      <w:r w:rsidR="007C3494">
        <w:t xml:space="preserve"> graphics from the analysis are</w:t>
      </w:r>
      <w:r w:rsidR="00917515">
        <w:t xml:space="preserve"> shown below.</w:t>
      </w:r>
    </w:p>
    <w:p w:rsidR="00917515" w:rsidRDefault="00917515" w:rsidP="00EC6482">
      <w:pPr>
        <w:pStyle w:val="Ingenafstand"/>
        <w:spacing w:before="0"/>
        <w:ind w:left="720"/>
      </w:pPr>
      <w:r w:rsidRPr="00917515">
        <w:rPr>
          <w:noProof/>
          <w:lang w:val="da-DK" w:eastAsia="da-DK"/>
        </w:rPr>
        <w:drawing>
          <wp:anchor distT="0" distB="0" distL="114300" distR="114300" simplePos="0" relativeHeight="251658240" behindDoc="1" locked="0" layoutInCell="1" allowOverlap="1" wp14:anchorId="2046DFC5" wp14:editId="5A034BA0">
            <wp:simplePos x="0" y="0"/>
            <wp:positionH relativeFrom="column">
              <wp:posOffset>3157855</wp:posOffset>
            </wp:positionH>
            <wp:positionV relativeFrom="paragraph">
              <wp:posOffset>10160</wp:posOffset>
            </wp:positionV>
            <wp:extent cx="2524125" cy="1428115"/>
            <wp:effectExtent l="19050" t="19050" r="28575" b="19685"/>
            <wp:wrapTight wrapText="bothSides">
              <wp:wrapPolygon edited="0">
                <wp:start x="-163" y="-288"/>
                <wp:lineTo x="-163" y="21610"/>
                <wp:lineTo x="21682" y="21610"/>
                <wp:lineTo x="21682" y="-288"/>
                <wp:lineTo x="-163" y="-288"/>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24125" cy="1428115"/>
                    </a:xfrm>
                    <a:prstGeom prst="rect">
                      <a:avLst/>
                    </a:prstGeom>
                    <a:noFill/>
                    <a:ln>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917515">
        <w:rPr>
          <w:noProof/>
          <w:lang w:val="da-DK" w:eastAsia="da-DK"/>
        </w:rPr>
        <w:drawing>
          <wp:inline distT="0" distB="0" distL="0" distR="0" wp14:anchorId="021DD9C6" wp14:editId="4E3829FD">
            <wp:extent cx="2514600" cy="1419225"/>
            <wp:effectExtent l="19050" t="19050" r="19050" b="285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14600" cy="1419225"/>
                    </a:xfrm>
                    <a:prstGeom prst="rect">
                      <a:avLst/>
                    </a:prstGeom>
                    <a:noFill/>
                    <a:ln>
                      <a:solidFill>
                        <a:schemeClr val="accent5">
                          <a:lumMod val="50000"/>
                        </a:schemeClr>
                      </a:solidFill>
                    </a:ln>
                  </pic:spPr>
                </pic:pic>
              </a:graphicData>
            </a:graphic>
          </wp:inline>
        </w:drawing>
      </w:r>
    </w:p>
    <w:p w:rsidR="007C3494" w:rsidRPr="00C36B7B" w:rsidRDefault="007C3494" w:rsidP="00EC6482">
      <w:pPr>
        <w:pStyle w:val="Tabeloverskrift"/>
        <w:tabs>
          <w:tab w:val="left" w:pos="992"/>
        </w:tabs>
        <w:ind w:left="720"/>
        <w:rPr>
          <w:rFonts w:cs="Arial"/>
          <w:szCs w:val="18"/>
          <w:lang w:val="en-GB"/>
        </w:rPr>
      </w:pPr>
      <w:r>
        <w:rPr>
          <w:rFonts w:cs="Arial"/>
          <w:szCs w:val="18"/>
          <w:lang w:val="en-GB"/>
        </w:rPr>
        <w:t>Largest export markets for goods: international trade in goods and balance of payments</w:t>
      </w:r>
      <w:r w:rsidRPr="00C36B7B">
        <w:rPr>
          <w:rFonts w:cs="Arial"/>
          <w:szCs w:val="18"/>
          <w:lang w:val="en-GB"/>
        </w:rPr>
        <w:t>. 2016</w:t>
      </w:r>
    </w:p>
    <w:p w:rsidR="00917515" w:rsidRPr="00EC6482" w:rsidRDefault="007C3494" w:rsidP="00EC6482">
      <w:pPr>
        <w:pStyle w:val="Listeafsnit"/>
        <w:pBdr>
          <w:top w:val="single" w:sz="6" w:space="1" w:color="0091D4"/>
          <w:bottom w:val="single" w:sz="6" w:space="1" w:color="0091D4"/>
        </w:pBdr>
        <w:rPr>
          <w:sz w:val="18"/>
          <w:szCs w:val="18"/>
        </w:rPr>
      </w:pPr>
      <w:r w:rsidRPr="00BD54AF">
        <w:rPr>
          <w:noProof/>
          <w:lang w:val="da-DK" w:eastAsia="da-DK"/>
        </w:rPr>
        <w:drawing>
          <wp:inline distT="0" distB="0" distL="0" distR="0" wp14:anchorId="1F298D2C" wp14:editId="18199F4A">
            <wp:extent cx="5397500" cy="21590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2159000"/>
                    </a:xfrm>
                    <a:prstGeom prst="rect">
                      <a:avLst/>
                    </a:prstGeom>
                    <a:noFill/>
                    <a:ln>
                      <a:noFill/>
                    </a:ln>
                  </pic:spPr>
                </pic:pic>
              </a:graphicData>
            </a:graphic>
          </wp:inline>
        </w:drawing>
      </w:r>
      <w:r w:rsidRPr="001711FE" w:rsidDel="005B5953">
        <w:rPr>
          <w:lang w:val="en-US"/>
        </w:rPr>
        <w:t xml:space="preserve"> </w:t>
      </w:r>
      <w:r w:rsidRPr="00EC6482">
        <w:rPr>
          <w:sz w:val="18"/>
          <w:szCs w:val="18"/>
          <w:lang w:val="en-GB"/>
        </w:rPr>
        <w:t xml:space="preserve"> </w:t>
      </w:r>
    </w:p>
    <w:p w:rsidR="003E6AF6" w:rsidRPr="003E6AF6" w:rsidRDefault="003E6AF6" w:rsidP="003E6AF6">
      <w:pPr>
        <w:pStyle w:val="Ingenafstand"/>
        <w:ind w:left="720"/>
        <w:rPr>
          <w:i/>
        </w:rPr>
      </w:pPr>
      <w:bookmarkStart w:id="0" w:name="_GoBack"/>
      <w:bookmarkEnd w:id="0"/>
    </w:p>
    <w:p w:rsidR="007B593B" w:rsidRDefault="00E222D6" w:rsidP="00EC6482">
      <w:pPr>
        <w:pStyle w:val="Ingenafstand"/>
        <w:numPr>
          <w:ilvl w:val="0"/>
          <w:numId w:val="10"/>
        </w:numPr>
        <w:rPr>
          <w:i/>
        </w:rPr>
      </w:pPr>
      <w:hyperlink r:id="rId17" w:history="1">
        <w:r w:rsidR="007B593B" w:rsidRPr="003910D9">
          <w:rPr>
            <w:rStyle w:val="Hyperlink"/>
            <w:i/>
          </w:rPr>
          <w:t>The global organisation of industrial groups has an impact on the measurement of Danish production and income</w:t>
        </w:r>
      </w:hyperlink>
      <w:r w:rsidR="007B593B" w:rsidRPr="007B593B">
        <w:rPr>
          <w:i/>
        </w:rPr>
        <w:t xml:space="preserve"> </w:t>
      </w:r>
      <w:r w:rsidR="003910D9" w:rsidRPr="000F74B4">
        <w:t>(</w:t>
      </w:r>
      <w:r w:rsidR="003910D9">
        <w:t>published 2018</w:t>
      </w:r>
      <w:r w:rsidR="00CC0933">
        <w:t xml:space="preserve"> and 2019</w:t>
      </w:r>
      <w:r w:rsidR="003910D9" w:rsidRPr="000F74B4">
        <w:t>)</w:t>
      </w:r>
    </w:p>
    <w:p w:rsidR="007B593B" w:rsidRDefault="007B593B">
      <w:pPr>
        <w:pStyle w:val="Ingenafstand"/>
        <w:spacing w:before="0"/>
        <w:ind w:left="720"/>
      </w:pPr>
      <w:r>
        <w:t xml:space="preserve">It </w:t>
      </w:r>
      <w:r w:rsidRPr="007B593B">
        <w:t xml:space="preserve">describes </w:t>
      </w:r>
      <w:r w:rsidR="003910D9" w:rsidRPr="003910D9">
        <w:t>the global set-up of Danish industrial groups and their impact on the Danish economy. Focus is on the close correlation between Danish exports and i</w:t>
      </w:r>
      <w:r w:rsidR="003910D9">
        <w:t>n</w:t>
      </w:r>
      <w:r w:rsidR="003910D9" w:rsidRPr="003910D9">
        <w:t xml:space="preserve">come from subsidiaries abroad. The analysis is an extension of </w:t>
      </w:r>
      <w:r w:rsidR="003910D9">
        <w:t>the</w:t>
      </w:r>
      <w:r w:rsidR="003910D9" w:rsidRPr="003910D9">
        <w:t xml:space="preserve"> analysis from 2016</w:t>
      </w:r>
      <w:r w:rsidR="003910D9">
        <w:t>.</w:t>
      </w:r>
      <w:r w:rsidR="007C3494">
        <w:t xml:space="preserve"> Some graphics from the analysis are shown below.</w:t>
      </w:r>
    </w:p>
    <w:p w:rsidR="007C3494" w:rsidRDefault="007C3494" w:rsidP="00EC6482">
      <w:pPr>
        <w:pStyle w:val="Ingenafstand"/>
        <w:spacing w:before="0"/>
        <w:ind w:left="720"/>
        <w:jc w:val="left"/>
      </w:pPr>
      <w:r>
        <w:rPr>
          <w:noProof/>
          <w:lang w:val="da-DK" w:eastAsia="da-DK"/>
        </w:rPr>
        <w:drawing>
          <wp:inline distT="0" distB="0" distL="0" distR="0" wp14:anchorId="49F9E980" wp14:editId="137FACBE">
            <wp:extent cx="4260273" cy="2286000"/>
            <wp:effectExtent l="0" t="0" r="6985" b="0"/>
            <wp:docPr id="15" name="Billede 15" descr="K:\UH\7_Formidling\Analyser\2018 Analyse med DN\ANALYSEN\UK\grafik\Datterselskaber_UK_Produktion og ejerska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H\7_Formidling\Analyser\2018 Analyse med DN\ANALYSEN\UK\grafik\Datterselskaber_UK_Produktion og ejerskab cop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0273" cy="2286000"/>
                    </a:xfrm>
                    <a:prstGeom prst="rect">
                      <a:avLst/>
                    </a:prstGeom>
                    <a:noFill/>
                    <a:ln>
                      <a:noFill/>
                    </a:ln>
                  </pic:spPr>
                </pic:pic>
              </a:graphicData>
            </a:graphic>
          </wp:inline>
        </w:drawing>
      </w:r>
    </w:p>
    <w:p w:rsidR="007C3494" w:rsidRPr="00C36B7B" w:rsidRDefault="007C3494" w:rsidP="00EC6482">
      <w:pPr>
        <w:pStyle w:val="Tabeloverskrift"/>
        <w:tabs>
          <w:tab w:val="left" w:pos="992"/>
        </w:tabs>
        <w:ind w:left="720"/>
        <w:rPr>
          <w:rFonts w:cs="Arial"/>
          <w:szCs w:val="18"/>
          <w:lang w:val="en-GB"/>
        </w:rPr>
      </w:pPr>
      <w:r w:rsidRPr="00EC6482">
        <w:rPr>
          <w:sz w:val="20"/>
          <w:lang w:val="en-US"/>
        </w:rPr>
        <w:t>Danish industrial groups’ earnings from production abroad. 2016</w:t>
      </w:r>
    </w:p>
    <w:p w:rsidR="007C3494" w:rsidRPr="00EC6482" w:rsidRDefault="007C3494" w:rsidP="00EC6482">
      <w:pPr>
        <w:pStyle w:val="Listeafsnit"/>
        <w:pBdr>
          <w:top w:val="single" w:sz="6" w:space="1" w:color="0091D4"/>
          <w:bottom w:val="single" w:sz="6" w:space="1" w:color="0091D4"/>
        </w:pBdr>
        <w:rPr>
          <w:sz w:val="18"/>
          <w:szCs w:val="18"/>
        </w:rPr>
      </w:pPr>
      <w:r>
        <w:rPr>
          <w:noProof/>
          <w:lang w:val="da-DK" w:eastAsia="da-DK"/>
        </w:rPr>
        <w:drawing>
          <wp:inline distT="0" distB="0" distL="0" distR="0" wp14:anchorId="59AEA481" wp14:editId="1BE9D729">
            <wp:extent cx="5390506" cy="2200275"/>
            <wp:effectExtent l="0" t="0" r="127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470" b="3030"/>
                    <a:stretch/>
                  </pic:blipFill>
                  <pic:spPr bwMode="auto">
                    <a:xfrm>
                      <a:off x="0" y="0"/>
                      <a:ext cx="5404456" cy="220596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5E2C70" w:rsidRDefault="00FF0C1E" w:rsidP="00EC6482">
      <w:pPr>
        <w:pStyle w:val="Overskrift3"/>
      </w:pPr>
      <w:r>
        <w:t xml:space="preserve">Behind the numbers </w:t>
      </w:r>
      <w:r w:rsidR="00E31EF9">
        <w:t xml:space="preserve">– </w:t>
      </w:r>
      <w:r>
        <w:t xml:space="preserve">Bag </w:t>
      </w:r>
      <w:proofErr w:type="spellStart"/>
      <w:r>
        <w:t>Tallene</w:t>
      </w:r>
      <w:proofErr w:type="spellEnd"/>
      <w:r w:rsidR="00E31EF9">
        <w:t xml:space="preserve"> (only in Danish)</w:t>
      </w:r>
    </w:p>
    <w:p w:rsidR="00F56256" w:rsidRDefault="00D76098" w:rsidP="00EC6482">
      <w:pPr>
        <w:pStyle w:val="Ingenafstand"/>
      </w:pPr>
      <w:r w:rsidRPr="00D76098">
        <w:rPr>
          <w:i/>
        </w:rPr>
        <w:t>Behind the numbers</w:t>
      </w:r>
      <w:r w:rsidR="00F56256">
        <w:t xml:space="preserve"> are articles written in a more simple way and with a minim</w:t>
      </w:r>
      <w:r w:rsidR="00F638CA">
        <w:t>um</w:t>
      </w:r>
      <w:r w:rsidR="00F56256">
        <w:t xml:space="preserve"> of numbers in </w:t>
      </w:r>
      <w:r w:rsidR="00F638CA">
        <w:t>them</w:t>
      </w:r>
      <w:r w:rsidR="00F56256">
        <w:t>.</w:t>
      </w:r>
      <w:r w:rsidR="00FF0C1E">
        <w:t xml:space="preserve"> </w:t>
      </w:r>
      <w:r w:rsidR="005E2C70">
        <w:t>They are produced in collaboration with the communication team at Statistics Denmark.</w:t>
      </w:r>
      <w:r w:rsidR="00CC0933">
        <w:t xml:space="preserve"> </w:t>
      </w:r>
      <w:r w:rsidR="00DD079C">
        <w:t xml:space="preserve">These articles are produced on a regular basis. </w:t>
      </w:r>
      <w:r w:rsidR="008C0BAB">
        <w:t>Screenshots of t</w:t>
      </w:r>
      <w:r w:rsidR="004A47C6">
        <w:t>wo of the most recent ones</w:t>
      </w:r>
      <w:r w:rsidR="00DD079C">
        <w:t xml:space="preserve"> are </w:t>
      </w:r>
      <w:r w:rsidR="008C0BAB">
        <w:t>shown below.</w:t>
      </w:r>
    </w:p>
    <w:p w:rsidR="004A47C6" w:rsidRDefault="004A47C6" w:rsidP="00EC6482">
      <w:pPr>
        <w:pStyle w:val="Ingenafstand"/>
        <w:ind w:left="714"/>
        <w:rPr>
          <w:lang w:val="en-US"/>
        </w:rPr>
      </w:pPr>
      <w:r>
        <w:rPr>
          <w:noProof/>
          <w:lang w:val="da-DK" w:eastAsia="da-DK"/>
        </w:rPr>
        <w:lastRenderedPageBreak/>
        <w:drawing>
          <wp:inline distT="0" distB="0" distL="0" distR="0" wp14:anchorId="00EA1A2F" wp14:editId="2FFB2670">
            <wp:extent cx="4323600" cy="3096000"/>
            <wp:effectExtent l="0" t="0" r="127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2214" t="9426" r="3977" b="4554"/>
                    <a:stretch/>
                  </pic:blipFill>
                  <pic:spPr bwMode="auto">
                    <a:xfrm>
                      <a:off x="0" y="0"/>
                      <a:ext cx="4323600" cy="3096000"/>
                    </a:xfrm>
                    <a:prstGeom prst="rect">
                      <a:avLst/>
                    </a:prstGeom>
                    <a:ln>
                      <a:noFill/>
                    </a:ln>
                    <a:extLst>
                      <a:ext uri="{53640926-AAD7-44D8-BBD7-CCE9431645EC}">
                        <a14:shadowObscured xmlns:a14="http://schemas.microsoft.com/office/drawing/2010/main"/>
                      </a:ext>
                    </a:extLst>
                  </pic:spPr>
                </pic:pic>
              </a:graphicData>
            </a:graphic>
          </wp:inline>
        </w:drawing>
      </w:r>
    </w:p>
    <w:p w:rsidR="00F46E60" w:rsidRPr="00EC6482" w:rsidRDefault="00F46E60" w:rsidP="00EC6482">
      <w:pPr>
        <w:pStyle w:val="Ingenafstand"/>
        <w:ind w:left="714"/>
        <w:rPr>
          <w:lang w:val="en-US"/>
        </w:rPr>
      </w:pPr>
    </w:p>
    <w:p w:rsidR="00DD079C" w:rsidRPr="00EC6482" w:rsidRDefault="00DD079C" w:rsidP="00EC6482">
      <w:pPr>
        <w:pStyle w:val="Ingenafstand"/>
        <w:ind w:left="720"/>
        <w:rPr>
          <w:lang w:val="da-DK"/>
        </w:rPr>
      </w:pPr>
      <w:r>
        <w:rPr>
          <w:noProof/>
          <w:lang w:val="da-DK" w:eastAsia="da-DK"/>
        </w:rPr>
        <w:drawing>
          <wp:inline distT="0" distB="0" distL="0" distR="0" wp14:anchorId="0D780827" wp14:editId="50DD773D">
            <wp:extent cx="4733925" cy="3573030"/>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2380" t="8837" r="3646"/>
                    <a:stretch/>
                  </pic:blipFill>
                  <pic:spPr bwMode="auto">
                    <a:xfrm>
                      <a:off x="0" y="0"/>
                      <a:ext cx="4744932" cy="3581338"/>
                    </a:xfrm>
                    <a:prstGeom prst="rect">
                      <a:avLst/>
                    </a:prstGeom>
                    <a:ln>
                      <a:noFill/>
                    </a:ln>
                    <a:extLst>
                      <a:ext uri="{53640926-AAD7-44D8-BBD7-CCE9431645EC}">
                        <a14:shadowObscured xmlns:a14="http://schemas.microsoft.com/office/drawing/2010/main"/>
                      </a:ext>
                    </a:extLst>
                  </pic:spPr>
                </pic:pic>
              </a:graphicData>
            </a:graphic>
          </wp:inline>
        </w:drawing>
      </w:r>
    </w:p>
    <w:p w:rsidR="00F21EE9" w:rsidRPr="00EC6482" w:rsidRDefault="00FF0C1E" w:rsidP="00EC6482">
      <w:pPr>
        <w:pStyle w:val="Overskrift3"/>
        <w:rPr>
          <w:lang w:val="en-US"/>
        </w:rPr>
      </w:pPr>
      <w:r w:rsidRPr="00EC6482">
        <w:rPr>
          <w:lang w:val="en-US"/>
        </w:rPr>
        <w:t>Website on economic globalisation</w:t>
      </w:r>
      <w:r w:rsidR="005E2C70" w:rsidRPr="00EC6482">
        <w:rPr>
          <w:lang w:val="en-US"/>
        </w:rPr>
        <w:t xml:space="preserve"> (</w:t>
      </w:r>
      <w:r w:rsidR="00E31EF9" w:rsidRPr="00EC6482">
        <w:rPr>
          <w:lang w:val="en-US"/>
        </w:rPr>
        <w:t xml:space="preserve">only </w:t>
      </w:r>
      <w:r w:rsidR="005E2C70" w:rsidRPr="00EC6482">
        <w:rPr>
          <w:lang w:val="en-US"/>
        </w:rPr>
        <w:t>in Danish)</w:t>
      </w:r>
    </w:p>
    <w:p w:rsidR="005E2C70" w:rsidRPr="00EC6482" w:rsidRDefault="005E2C70" w:rsidP="00D76098">
      <w:pPr>
        <w:pStyle w:val="Ingenafstand"/>
        <w:numPr>
          <w:ilvl w:val="0"/>
          <w:numId w:val="10"/>
        </w:numPr>
        <w:rPr>
          <w:lang w:val="en-US"/>
        </w:rPr>
      </w:pPr>
      <w:r w:rsidRPr="00EC6482">
        <w:rPr>
          <w:lang w:val="en-US"/>
        </w:rPr>
        <w:t xml:space="preserve">The </w:t>
      </w:r>
      <w:hyperlink r:id="rId22" w:history="1">
        <w:r w:rsidRPr="005E2C70">
          <w:rPr>
            <w:rStyle w:val="Hyperlink"/>
          </w:rPr>
          <w:t>website</w:t>
        </w:r>
      </w:hyperlink>
      <w:r w:rsidR="00EC6482">
        <w:t xml:space="preserve"> </w:t>
      </w:r>
      <w:r w:rsidR="00D76098" w:rsidRPr="00D76098">
        <w:t xml:space="preserve">on economic globalisation </w:t>
      </w:r>
      <w:r w:rsidR="00EC6482">
        <w:t>was launched in 2017. It</w:t>
      </w:r>
      <w:r>
        <w:t xml:space="preserve"> gives an overview and explanation of all statistics, publications and newsletters that Statistics Denmark produces on economic globalisation. Moreover, it links to </w:t>
      </w:r>
      <w:r>
        <w:lastRenderedPageBreak/>
        <w:t xml:space="preserve">international websites </w:t>
      </w:r>
      <w:r w:rsidR="003C19CE">
        <w:t>relate</w:t>
      </w:r>
      <w:r w:rsidR="00BD2D41">
        <w:t>d</w:t>
      </w:r>
      <w:r w:rsidR="003C19CE">
        <w:t xml:space="preserve"> to</w:t>
      </w:r>
      <w:r>
        <w:t xml:space="preserve"> the topic.</w:t>
      </w:r>
      <w:r w:rsidR="00F46E60">
        <w:t xml:space="preserve"> </w:t>
      </w:r>
      <w:r w:rsidR="00F46E60">
        <w:rPr>
          <w:lang w:val="en-US"/>
        </w:rPr>
        <w:t>A screenshot of the</w:t>
      </w:r>
      <w:r w:rsidR="006F0A08">
        <w:rPr>
          <w:lang w:val="en-US"/>
        </w:rPr>
        <w:t xml:space="preserve"> first section of the</w:t>
      </w:r>
      <w:r w:rsidR="00F46E60">
        <w:rPr>
          <w:lang w:val="en-US"/>
        </w:rPr>
        <w:t xml:space="preserve"> </w:t>
      </w:r>
      <w:r w:rsidR="00803B1C">
        <w:rPr>
          <w:lang w:val="en-US"/>
        </w:rPr>
        <w:t xml:space="preserve">website </w:t>
      </w:r>
      <w:r w:rsidR="00F46E60">
        <w:rPr>
          <w:lang w:val="en-US"/>
        </w:rPr>
        <w:t>is shown below.</w:t>
      </w:r>
      <w:r w:rsidR="00F46E60" w:rsidRPr="004D1218" w:rsidDel="004D1218">
        <w:rPr>
          <w:lang w:val="en-US"/>
        </w:rPr>
        <w:t xml:space="preserve"> </w:t>
      </w:r>
    </w:p>
    <w:p w:rsidR="00F46E60" w:rsidRDefault="00F46E60" w:rsidP="00EC6482">
      <w:pPr>
        <w:pStyle w:val="Ingenafstand"/>
        <w:ind w:left="720"/>
      </w:pPr>
      <w:r>
        <w:rPr>
          <w:noProof/>
          <w:lang w:val="da-DK" w:eastAsia="da-DK"/>
        </w:rPr>
        <w:drawing>
          <wp:inline distT="0" distB="0" distL="0" distR="0" wp14:anchorId="2980E151" wp14:editId="5050B625">
            <wp:extent cx="4109631" cy="3114675"/>
            <wp:effectExtent l="0" t="0" r="571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2214" t="12863" r="13258" b="21051"/>
                    <a:stretch/>
                  </pic:blipFill>
                  <pic:spPr bwMode="auto">
                    <a:xfrm>
                      <a:off x="0" y="0"/>
                      <a:ext cx="4124341" cy="3125823"/>
                    </a:xfrm>
                    <a:prstGeom prst="rect">
                      <a:avLst/>
                    </a:prstGeom>
                    <a:ln>
                      <a:noFill/>
                    </a:ln>
                    <a:extLst>
                      <a:ext uri="{53640926-AAD7-44D8-BBD7-CCE9431645EC}">
                        <a14:shadowObscured xmlns:a14="http://schemas.microsoft.com/office/drawing/2010/main"/>
                      </a:ext>
                    </a:extLst>
                  </pic:spPr>
                </pic:pic>
              </a:graphicData>
            </a:graphic>
          </wp:inline>
        </w:drawing>
      </w:r>
    </w:p>
    <w:p w:rsidR="00F74BC6" w:rsidRDefault="00FF0C1E" w:rsidP="00EC6482">
      <w:pPr>
        <w:pStyle w:val="Overskrift3"/>
      </w:pPr>
      <w:r w:rsidRPr="00425DF2">
        <w:t>Table</w:t>
      </w:r>
      <w:r w:rsidRPr="00EC6482">
        <w:rPr>
          <w:rStyle w:val="Overskrift3Tegn"/>
        </w:rPr>
        <w:t>s</w:t>
      </w:r>
      <w:r w:rsidRPr="00425DF2">
        <w:t xml:space="preserve"> on globalisation </w:t>
      </w:r>
    </w:p>
    <w:p w:rsidR="00EC6482" w:rsidRPr="00EC6482" w:rsidRDefault="00EC6482" w:rsidP="00EC6482">
      <w:pPr>
        <w:pStyle w:val="Ingenafstand"/>
      </w:pPr>
      <w:r>
        <w:t xml:space="preserve">The tables on </w:t>
      </w:r>
      <w:r w:rsidRPr="004D1218">
        <w:rPr>
          <w:lang w:val="en-US"/>
        </w:rPr>
        <w:t>Danish manufacturing companies' international production</w:t>
      </w:r>
      <w:r w:rsidR="00B72C8E">
        <w:t xml:space="preserve"> were launched in 2018</w:t>
      </w:r>
      <w:r>
        <w:t>.</w:t>
      </w:r>
    </w:p>
    <w:p w:rsidR="004D1218" w:rsidRDefault="00803B1C" w:rsidP="00EC6482">
      <w:pPr>
        <w:pStyle w:val="Ingenafstand"/>
        <w:numPr>
          <w:ilvl w:val="0"/>
          <w:numId w:val="10"/>
        </w:numPr>
        <w:rPr>
          <w:lang w:val="en-US"/>
        </w:rPr>
      </w:pPr>
      <w:r>
        <w:rPr>
          <w:lang w:val="en-US"/>
        </w:rPr>
        <w:t xml:space="preserve">The table </w:t>
      </w:r>
      <w:r w:rsidR="004D1218" w:rsidRPr="004D1218">
        <w:rPr>
          <w:lang w:val="en-US"/>
        </w:rPr>
        <w:t>GLOB1</w:t>
      </w:r>
      <w:r>
        <w:rPr>
          <w:lang w:val="en-US"/>
        </w:rPr>
        <w:t xml:space="preserve"> </w:t>
      </w:r>
      <w:r w:rsidR="006977BA">
        <w:rPr>
          <w:lang w:val="en-US"/>
        </w:rPr>
        <w:t>has data on</w:t>
      </w:r>
      <w:r w:rsidR="004D1218">
        <w:rPr>
          <w:lang w:val="en-US"/>
        </w:rPr>
        <w:t xml:space="preserve"> </w:t>
      </w:r>
      <w:r w:rsidR="004D1218" w:rsidRPr="004D1218">
        <w:rPr>
          <w:lang w:val="en-US"/>
        </w:rPr>
        <w:t xml:space="preserve">Danish manufacturing companies' international production </w:t>
      </w:r>
      <w:r w:rsidR="006977BA">
        <w:rPr>
          <w:lang w:val="en-US"/>
        </w:rPr>
        <w:t xml:space="preserve">broken down </w:t>
      </w:r>
      <w:r w:rsidR="004D1218" w:rsidRPr="004D1218">
        <w:rPr>
          <w:lang w:val="en-US"/>
        </w:rPr>
        <w:t>by items, receipts/expenditure and country (2005-2017)</w:t>
      </w:r>
      <w:r w:rsidR="00747AC7">
        <w:rPr>
          <w:lang w:val="en-US"/>
        </w:rPr>
        <w:t>. An example of the table is shown below.</w:t>
      </w:r>
    </w:p>
    <w:p w:rsidR="00747AC7" w:rsidRDefault="00747AC7" w:rsidP="00EC6482">
      <w:pPr>
        <w:pStyle w:val="Ingenafstand"/>
        <w:ind w:left="720"/>
        <w:rPr>
          <w:lang w:val="en-US"/>
        </w:rPr>
      </w:pPr>
      <w:r>
        <w:rPr>
          <w:noProof/>
          <w:lang w:val="da-DK" w:eastAsia="da-DK"/>
        </w:rPr>
        <w:lastRenderedPageBreak/>
        <w:drawing>
          <wp:inline distT="0" distB="0" distL="0" distR="0" wp14:anchorId="5FA71AFC" wp14:editId="28C31109">
            <wp:extent cx="5574207" cy="3200400"/>
            <wp:effectExtent l="0" t="0" r="762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0673" t="35036" r="27663" b="20743"/>
                    <a:stretch/>
                  </pic:blipFill>
                  <pic:spPr bwMode="auto">
                    <a:xfrm>
                      <a:off x="0" y="0"/>
                      <a:ext cx="5585019" cy="3206608"/>
                    </a:xfrm>
                    <a:prstGeom prst="rect">
                      <a:avLst/>
                    </a:prstGeom>
                    <a:ln>
                      <a:noFill/>
                    </a:ln>
                    <a:extLst>
                      <a:ext uri="{53640926-AAD7-44D8-BBD7-CCE9431645EC}">
                        <a14:shadowObscured xmlns:a14="http://schemas.microsoft.com/office/drawing/2010/main"/>
                      </a:ext>
                    </a:extLst>
                  </pic:spPr>
                </pic:pic>
              </a:graphicData>
            </a:graphic>
          </wp:inline>
        </w:drawing>
      </w:r>
    </w:p>
    <w:p w:rsidR="00747AC7" w:rsidRDefault="00803B1C" w:rsidP="00EC6482">
      <w:pPr>
        <w:pStyle w:val="Ingenafstand"/>
        <w:numPr>
          <w:ilvl w:val="0"/>
          <w:numId w:val="10"/>
        </w:numPr>
        <w:rPr>
          <w:lang w:val="en-US"/>
        </w:rPr>
      </w:pPr>
      <w:r>
        <w:rPr>
          <w:lang w:val="en-US"/>
        </w:rPr>
        <w:t xml:space="preserve">The table GLOB2 </w:t>
      </w:r>
      <w:r w:rsidR="006977BA">
        <w:rPr>
          <w:lang w:val="en-US"/>
        </w:rPr>
        <w:t>has detailed data on</w:t>
      </w:r>
      <w:r w:rsidR="004D1218">
        <w:rPr>
          <w:lang w:val="en-US"/>
        </w:rPr>
        <w:t xml:space="preserve"> </w:t>
      </w:r>
      <w:r w:rsidR="004D1218" w:rsidRPr="004D1218">
        <w:rPr>
          <w:lang w:val="en-US"/>
        </w:rPr>
        <w:t>Danish manufacturing comp</w:t>
      </w:r>
      <w:r w:rsidR="006977BA">
        <w:rPr>
          <w:lang w:val="en-US"/>
        </w:rPr>
        <w:t>anies' international production broken down</w:t>
      </w:r>
      <w:r w:rsidR="004D1218" w:rsidRPr="004D1218">
        <w:rPr>
          <w:lang w:val="en-US"/>
        </w:rPr>
        <w:t xml:space="preserve"> by items, receipts/expenditure and country (2016-2017)</w:t>
      </w:r>
      <w:r w:rsidR="00747AC7">
        <w:rPr>
          <w:lang w:val="en-US"/>
        </w:rPr>
        <w:t>. An example of the table is shown below.</w:t>
      </w:r>
      <w:r w:rsidR="004D1218" w:rsidRPr="004D1218" w:rsidDel="004D1218">
        <w:rPr>
          <w:lang w:val="en-US"/>
        </w:rPr>
        <w:t xml:space="preserve"> </w:t>
      </w:r>
    </w:p>
    <w:p w:rsidR="00F56256" w:rsidRDefault="00747AC7" w:rsidP="00EC6482">
      <w:pPr>
        <w:pStyle w:val="Ingenafstand"/>
        <w:ind w:left="720"/>
        <w:rPr>
          <w:lang w:val="en-US"/>
        </w:rPr>
      </w:pPr>
      <w:r>
        <w:rPr>
          <w:noProof/>
          <w:lang w:val="da-DK" w:eastAsia="da-DK"/>
        </w:rPr>
        <w:drawing>
          <wp:inline distT="0" distB="0" distL="0" distR="0" wp14:anchorId="1C6BBE9A" wp14:editId="6C7BD031">
            <wp:extent cx="5641283" cy="32670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0684" t="34813" r="21536" b="7993"/>
                    <a:stretch/>
                  </pic:blipFill>
                  <pic:spPr bwMode="auto">
                    <a:xfrm>
                      <a:off x="0" y="0"/>
                      <a:ext cx="5662184" cy="3279179"/>
                    </a:xfrm>
                    <a:prstGeom prst="rect">
                      <a:avLst/>
                    </a:prstGeom>
                    <a:ln>
                      <a:noFill/>
                    </a:ln>
                    <a:extLst>
                      <a:ext uri="{53640926-AAD7-44D8-BBD7-CCE9431645EC}">
                        <a14:shadowObscured xmlns:a14="http://schemas.microsoft.com/office/drawing/2010/main"/>
                      </a:ext>
                    </a:extLst>
                  </pic:spPr>
                </pic:pic>
              </a:graphicData>
            </a:graphic>
          </wp:inline>
        </w:drawing>
      </w:r>
    </w:p>
    <w:p w:rsidR="00E31EF9" w:rsidRDefault="00E31EF9" w:rsidP="00E31EF9">
      <w:pPr>
        <w:pStyle w:val="Overskrift3"/>
      </w:pPr>
      <w:r>
        <w:t>Newsletters</w:t>
      </w:r>
      <w:r w:rsidRPr="00425DF2">
        <w:t xml:space="preserve"> </w:t>
      </w:r>
      <w:r w:rsidR="00D576CE">
        <w:t>(only in Danish)</w:t>
      </w:r>
    </w:p>
    <w:p w:rsidR="001D34DF" w:rsidRPr="00D576CE" w:rsidRDefault="00D576CE" w:rsidP="00EC6482">
      <w:pPr>
        <w:pStyle w:val="Ingenafstand"/>
        <w:numPr>
          <w:ilvl w:val="0"/>
          <w:numId w:val="10"/>
        </w:numPr>
        <w:rPr>
          <w:lang w:val="en-US"/>
        </w:rPr>
      </w:pPr>
      <w:proofErr w:type="spellStart"/>
      <w:r w:rsidRPr="00EC6482">
        <w:rPr>
          <w:i/>
          <w:lang w:val="en-US"/>
        </w:rPr>
        <w:t>Udenrigsøkonomi</w:t>
      </w:r>
      <w:proofErr w:type="spellEnd"/>
      <w:r>
        <w:rPr>
          <w:lang w:val="en-US"/>
        </w:rPr>
        <w:t xml:space="preserve"> – </w:t>
      </w:r>
      <w:r w:rsidR="00F11C63">
        <w:rPr>
          <w:lang w:val="en-US"/>
        </w:rPr>
        <w:t>The n</w:t>
      </w:r>
      <w:r w:rsidR="00B57938">
        <w:rPr>
          <w:lang w:val="en-US"/>
        </w:rPr>
        <w:t xml:space="preserve">ewsletter </w:t>
      </w:r>
      <w:r w:rsidR="00F11C63">
        <w:rPr>
          <w:lang w:val="en-US"/>
        </w:rPr>
        <w:t xml:space="preserve">was </w:t>
      </w:r>
      <w:r w:rsidR="00B57938">
        <w:rPr>
          <w:lang w:val="en-US"/>
        </w:rPr>
        <w:t>launched in 2014. It is published yearly</w:t>
      </w:r>
      <w:r w:rsidR="00B57938" w:rsidRPr="00D576CE">
        <w:rPr>
          <w:lang w:val="en-US"/>
        </w:rPr>
        <w:t xml:space="preserve"> </w:t>
      </w:r>
      <w:r w:rsidR="00B57938">
        <w:rPr>
          <w:lang w:val="en-US"/>
        </w:rPr>
        <w:t>and combines</w:t>
      </w:r>
      <w:r>
        <w:rPr>
          <w:lang w:val="en-US"/>
        </w:rPr>
        <w:t xml:space="preserve"> international trade in goods statistics, international trade </w:t>
      </w:r>
      <w:r>
        <w:rPr>
          <w:lang w:val="en-US"/>
        </w:rPr>
        <w:lastRenderedPageBreak/>
        <w:t xml:space="preserve">in services statistics, and the balance of payments. </w:t>
      </w:r>
      <w:r w:rsidR="00895758">
        <w:rPr>
          <w:lang w:val="en-US"/>
        </w:rPr>
        <w:t xml:space="preserve">A screenshot </w:t>
      </w:r>
      <w:r>
        <w:rPr>
          <w:lang w:val="en-US"/>
        </w:rPr>
        <w:t xml:space="preserve">of </w:t>
      </w:r>
      <w:r w:rsidR="00DA3589">
        <w:rPr>
          <w:lang w:val="en-US"/>
        </w:rPr>
        <w:t xml:space="preserve">the first section of </w:t>
      </w:r>
      <w:r>
        <w:rPr>
          <w:lang w:val="en-US"/>
        </w:rPr>
        <w:t>the newsletter is shown below.</w:t>
      </w:r>
      <w:r w:rsidRPr="004D1218" w:rsidDel="004D1218">
        <w:rPr>
          <w:lang w:val="en-US"/>
        </w:rPr>
        <w:t xml:space="preserve"> </w:t>
      </w:r>
    </w:p>
    <w:p w:rsidR="00D576CE" w:rsidRDefault="00D576CE" w:rsidP="00EC6482">
      <w:pPr>
        <w:pStyle w:val="Ingenafstand"/>
        <w:ind w:left="720"/>
        <w:rPr>
          <w:lang w:val="en-US"/>
        </w:rPr>
      </w:pPr>
      <w:r>
        <w:rPr>
          <w:noProof/>
          <w:lang w:val="da-DK" w:eastAsia="da-DK"/>
        </w:rPr>
        <w:drawing>
          <wp:inline distT="0" distB="0" distL="0" distR="0" wp14:anchorId="6CAFD78B" wp14:editId="30ECE090">
            <wp:extent cx="4914900" cy="315277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0301" t="25294" r="20909" b="9049"/>
                    <a:stretch/>
                  </pic:blipFill>
                  <pic:spPr bwMode="auto">
                    <a:xfrm>
                      <a:off x="0" y="0"/>
                      <a:ext cx="4918451" cy="3155053"/>
                    </a:xfrm>
                    <a:prstGeom prst="rect">
                      <a:avLst/>
                    </a:prstGeom>
                    <a:ln>
                      <a:noFill/>
                    </a:ln>
                    <a:extLst>
                      <a:ext uri="{53640926-AAD7-44D8-BBD7-CCE9431645EC}">
                        <a14:shadowObscured xmlns:a14="http://schemas.microsoft.com/office/drawing/2010/main"/>
                      </a:ext>
                    </a:extLst>
                  </pic:spPr>
                </pic:pic>
              </a:graphicData>
            </a:graphic>
          </wp:inline>
        </w:drawing>
      </w:r>
    </w:p>
    <w:p w:rsidR="00895758" w:rsidRPr="000F74B4" w:rsidRDefault="00D576CE" w:rsidP="00895758">
      <w:pPr>
        <w:pStyle w:val="Ingenafstand"/>
        <w:numPr>
          <w:ilvl w:val="0"/>
          <w:numId w:val="10"/>
        </w:numPr>
        <w:rPr>
          <w:lang w:val="en-US"/>
        </w:rPr>
      </w:pPr>
      <w:r w:rsidRPr="00B57938">
        <w:rPr>
          <w:i/>
          <w:lang w:val="da-DK"/>
        </w:rPr>
        <w:t>Fremstillingsvirksomhedernes internationale produktion</w:t>
      </w:r>
      <w:r w:rsidRPr="00B57938">
        <w:rPr>
          <w:lang w:val="da-DK"/>
        </w:rPr>
        <w:t xml:space="preserve"> – </w:t>
      </w:r>
      <w:r w:rsidR="00F11C63" w:rsidRPr="00F11C63">
        <w:rPr>
          <w:lang w:val="da-DK"/>
        </w:rPr>
        <w:t xml:space="preserve">The </w:t>
      </w:r>
      <w:proofErr w:type="spellStart"/>
      <w:r w:rsidR="00F11C63" w:rsidRPr="00F11C63">
        <w:rPr>
          <w:lang w:val="da-DK"/>
        </w:rPr>
        <w:t>newsletter</w:t>
      </w:r>
      <w:proofErr w:type="spellEnd"/>
      <w:r w:rsidR="00F11C63" w:rsidRPr="00F11C63">
        <w:rPr>
          <w:lang w:val="da-DK"/>
        </w:rPr>
        <w:t xml:space="preserve"> </w:t>
      </w:r>
      <w:proofErr w:type="spellStart"/>
      <w:r w:rsidR="00F11C63" w:rsidRPr="00F11C63">
        <w:rPr>
          <w:lang w:val="da-DK"/>
        </w:rPr>
        <w:t>was</w:t>
      </w:r>
      <w:proofErr w:type="spellEnd"/>
      <w:r w:rsidR="00F11C63" w:rsidRPr="00F11C63">
        <w:rPr>
          <w:lang w:val="da-DK"/>
        </w:rPr>
        <w:t xml:space="preserve"> </w:t>
      </w:r>
      <w:proofErr w:type="spellStart"/>
      <w:r w:rsidR="00F11C63" w:rsidRPr="00F11C63">
        <w:rPr>
          <w:lang w:val="da-DK"/>
        </w:rPr>
        <w:t>launched</w:t>
      </w:r>
      <w:proofErr w:type="spellEnd"/>
      <w:r w:rsidR="00B57938" w:rsidRPr="00B57938">
        <w:rPr>
          <w:lang w:val="da-DK"/>
        </w:rPr>
        <w:t xml:space="preserve"> in 2018. </w:t>
      </w:r>
      <w:r w:rsidR="00B57938">
        <w:rPr>
          <w:lang w:val="en-US"/>
        </w:rPr>
        <w:t xml:space="preserve">It is </w:t>
      </w:r>
      <w:r w:rsidR="00911679">
        <w:rPr>
          <w:lang w:val="en-US"/>
        </w:rPr>
        <w:t>published yearly</w:t>
      </w:r>
      <w:r w:rsidR="00911679" w:rsidRPr="00D576CE">
        <w:rPr>
          <w:lang w:val="en-US"/>
        </w:rPr>
        <w:t xml:space="preserve"> </w:t>
      </w:r>
      <w:r w:rsidR="00B57938">
        <w:rPr>
          <w:lang w:val="en-US"/>
        </w:rPr>
        <w:t>and describes</w:t>
      </w:r>
      <w:r w:rsidRPr="00EC6482">
        <w:rPr>
          <w:lang w:val="en-US"/>
        </w:rPr>
        <w:t xml:space="preserve"> Danish manufacturing companies' international production</w:t>
      </w:r>
      <w:r>
        <w:rPr>
          <w:lang w:val="en-US"/>
        </w:rPr>
        <w:t>. Numbers</w:t>
      </w:r>
      <w:r w:rsidR="005E1EF8">
        <w:rPr>
          <w:lang w:val="en-US"/>
        </w:rPr>
        <w:t xml:space="preserve"> are</w:t>
      </w:r>
      <w:r>
        <w:rPr>
          <w:lang w:val="en-US"/>
        </w:rPr>
        <w:t xml:space="preserve"> taken from the tables GLOB1 and GLOB2.</w:t>
      </w:r>
      <w:r w:rsidR="00895758">
        <w:rPr>
          <w:lang w:val="en-US"/>
        </w:rPr>
        <w:t xml:space="preserve"> A screenshot of </w:t>
      </w:r>
      <w:r w:rsidR="00DA3589">
        <w:rPr>
          <w:lang w:val="en-US"/>
        </w:rPr>
        <w:t xml:space="preserve">the first section of </w:t>
      </w:r>
      <w:r w:rsidR="00895758">
        <w:rPr>
          <w:lang w:val="en-US"/>
        </w:rPr>
        <w:t>the newsletter is shown below.</w:t>
      </w:r>
      <w:r w:rsidR="00895758" w:rsidRPr="004D1218" w:rsidDel="004D1218">
        <w:rPr>
          <w:lang w:val="en-US"/>
        </w:rPr>
        <w:t xml:space="preserve"> </w:t>
      </w:r>
    </w:p>
    <w:p w:rsidR="00E31EF9" w:rsidRPr="00D576CE" w:rsidRDefault="00895758" w:rsidP="00EC6482">
      <w:pPr>
        <w:pStyle w:val="Ingenafstand"/>
        <w:ind w:left="720"/>
        <w:rPr>
          <w:lang w:val="en-US"/>
        </w:rPr>
      </w:pPr>
      <w:r>
        <w:rPr>
          <w:noProof/>
          <w:lang w:val="da-DK" w:eastAsia="da-DK"/>
        </w:rPr>
        <w:drawing>
          <wp:inline distT="0" distB="0" distL="0" distR="0" wp14:anchorId="4553B9DE" wp14:editId="380E561C">
            <wp:extent cx="5791200" cy="3079601"/>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85" r="942"/>
                    <a:stretch/>
                  </pic:blipFill>
                  <pic:spPr bwMode="auto">
                    <a:xfrm>
                      <a:off x="0" y="0"/>
                      <a:ext cx="5791200" cy="3079601"/>
                    </a:xfrm>
                    <a:prstGeom prst="rect">
                      <a:avLst/>
                    </a:prstGeom>
                    <a:noFill/>
                    <a:ln>
                      <a:noFill/>
                    </a:ln>
                    <a:extLst>
                      <a:ext uri="{53640926-AAD7-44D8-BBD7-CCE9431645EC}">
                        <a14:shadowObscured xmlns:a14="http://schemas.microsoft.com/office/drawing/2010/main"/>
                      </a:ext>
                    </a:extLst>
                  </pic:spPr>
                </pic:pic>
              </a:graphicData>
            </a:graphic>
          </wp:inline>
        </w:drawing>
      </w:r>
    </w:p>
    <w:p w:rsidR="00F74BC6" w:rsidRPr="00D576CE" w:rsidRDefault="00F74BC6">
      <w:pPr>
        <w:pStyle w:val="Ingenafstand"/>
        <w:rPr>
          <w:lang w:val="en-US"/>
        </w:rPr>
      </w:pPr>
    </w:p>
    <w:p w:rsidR="00BA77D6" w:rsidRDefault="00BA77D6">
      <w:pPr>
        <w:pStyle w:val="Overskrift1"/>
      </w:pPr>
      <w:r>
        <w:lastRenderedPageBreak/>
        <w:t>Experiences so far</w:t>
      </w:r>
    </w:p>
    <w:p w:rsidR="003E76E3" w:rsidRDefault="0060763E" w:rsidP="0060763E">
      <w:pPr>
        <w:spacing w:before="120" w:after="0" w:line="360" w:lineRule="auto"/>
        <w:jc w:val="both"/>
        <w:rPr>
          <w:rFonts w:ascii="Arial" w:hAnsi="Arial" w:cs="Arial"/>
          <w:sz w:val="24"/>
          <w:szCs w:val="24"/>
          <w:lang w:val="en-GB"/>
        </w:rPr>
      </w:pPr>
      <w:r w:rsidRPr="0060763E">
        <w:rPr>
          <w:rFonts w:ascii="Arial" w:hAnsi="Arial" w:cs="Arial"/>
          <w:sz w:val="24"/>
          <w:szCs w:val="24"/>
          <w:lang w:val="en-GB"/>
        </w:rPr>
        <w:t xml:space="preserve">Users have reacted positively to </w:t>
      </w:r>
      <w:r w:rsidR="00BB590E">
        <w:rPr>
          <w:rFonts w:ascii="Arial" w:hAnsi="Arial" w:cs="Arial"/>
          <w:sz w:val="24"/>
          <w:szCs w:val="24"/>
          <w:lang w:val="en-GB"/>
        </w:rPr>
        <w:t>our</w:t>
      </w:r>
      <w:r w:rsidRPr="0060763E">
        <w:rPr>
          <w:rFonts w:ascii="Arial" w:hAnsi="Arial" w:cs="Arial"/>
          <w:sz w:val="24"/>
          <w:szCs w:val="24"/>
          <w:lang w:val="en-GB"/>
        </w:rPr>
        <w:t xml:space="preserve"> efforts. </w:t>
      </w:r>
      <w:r w:rsidR="001133AD">
        <w:rPr>
          <w:rFonts w:ascii="Arial" w:hAnsi="Arial" w:cs="Arial"/>
          <w:sz w:val="24"/>
          <w:szCs w:val="24"/>
          <w:lang w:val="en-GB"/>
        </w:rPr>
        <w:t>The response has been that</w:t>
      </w:r>
      <w:r w:rsidR="003E76E3">
        <w:rPr>
          <w:rFonts w:ascii="Arial" w:hAnsi="Arial" w:cs="Arial"/>
          <w:sz w:val="24"/>
          <w:szCs w:val="24"/>
          <w:lang w:val="en-GB"/>
        </w:rPr>
        <w:t xml:space="preserve"> our new products</w:t>
      </w:r>
      <w:r w:rsidR="001133AD">
        <w:rPr>
          <w:rFonts w:ascii="Arial" w:hAnsi="Arial" w:cs="Arial"/>
          <w:sz w:val="24"/>
          <w:szCs w:val="24"/>
          <w:lang w:val="en-GB"/>
        </w:rPr>
        <w:t xml:space="preserve"> are highly appreciated and much</w:t>
      </w:r>
      <w:r w:rsidRPr="0060763E">
        <w:rPr>
          <w:rFonts w:ascii="Arial" w:hAnsi="Arial" w:cs="Arial"/>
          <w:sz w:val="24"/>
          <w:szCs w:val="24"/>
          <w:lang w:val="en-GB"/>
        </w:rPr>
        <w:t xml:space="preserve"> needed. </w:t>
      </w:r>
      <w:r w:rsidR="003E76E3">
        <w:rPr>
          <w:rFonts w:ascii="Arial" w:hAnsi="Arial" w:cs="Arial"/>
          <w:sz w:val="24"/>
          <w:szCs w:val="24"/>
          <w:lang w:val="en-GB"/>
        </w:rPr>
        <w:t>M</w:t>
      </w:r>
      <w:r w:rsidR="001133AD">
        <w:rPr>
          <w:rFonts w:ascii="Arial" w:hAnsi="Arial" w:cs="Arial"/>
          <w:sz w:val="24"/>
          <w:szCs w:val="24"/>
          <w:lang w:val="en-GB"/>
        </w:rPr>
        <w:t>oreover, users have told us that they</w:t>
      </w:r>
      <w:r w:rsidR="003E76E3">
        <w:rPr>
          <w:rFonts w:ascii="Arial" w:hAnsi="Arial" w:cs="Arial"/>
          <w:sz w:val="24"/>
          <w:szCs w:val="24"/>
          <w:lang w:val="en-GB"/>
        </w:rPr>
        <w:t xml:space="preserve"> hope we will continue our efforts in explaining our data, conduct analyses, and </w:t>
      </w:r>
      <w:r w:rsidR="00B57938">
        <w:rPr>
          <w:rFonts w:ascii="Arial" w:hAnsi="Arial" w:cs="Arial"/>
          <w:sz w:val="24"/>
          <w:szCs w:val="24"/>
          <w:lang w:val="en-GB"/>
        </w:rPr>
        <w:t>provide</w:t>
      </w:r>
      <w:r w:rsidR="003E76E3">
        <w:rPr>
          <w:rFonts w:ascii="Arial" w:hAnsi="Arial" w:cs="Arial"/>
          <w:sz w:val="24"/>
          <w:szCs w:val="24"/>
          <w:lang w:val="en-GB"/>
        </w:rPr>
        <w:t xml:space="preserve"> more detailed data where possible.</w:t>
      </w:r>
      <w:r w:rsidR="001133AD">
        <w:rPr>
          <w:rFonts w:ascii="Arial" w:hAnsi="Arial" w:cs="Arial"/>
          <w:sz w:val="24"/>
          <w:szCs w:val="24"/>
          <w:lang w:val="en-GB"/>
        </w:rPr>
        <w:t xml:space="preserve"> </w:t>
      </w:r>
      <w:r w:rsidR="004B4DA3">
        <w:rPr>
          <w:rFonts w:ascii="Arial" w:hAnsi="Arial" w:cs="Arial"/>
          <w:sz w:val="24"/>
          <w:szCs w:val="24"/>
          <w:lang w:val="en-GB"/>
        </w:rPr>
        <w:t>Furthermore</w:t>
      </w:r>
      <w:r w:rsidR="001133AD">
        <w:rPr>
          <w:rFonts w:ascii="Arial" w:hAnsi="Arial" w:cs="Arial"/>
          <w:sz w:val="24"/>
          <w:szCs w:val="24"/>
          <w:lang w:val="en-GB"/>
        </w:rPr>
        <w:t>, o</w:t>
      </w:r>
      <w:r w:rsidR="003E76E3">
        <w:rPr>
          <w:rFonts w:ascii="Arial" w:hAnsi="Arial" w:cs="Arial"/>
          <w:sz w:val="24"/>
          <w:szCs w:val="24"/>
          <w:lang w:val="en-GB"/>
        </w:rPr>
        <w:t>ur measures</w:t>
      </w:r>
      <w:r w:rsidR="00A833E8">
        <w:rPr>
          <w:rFonts w:ascii="Arial" w:hAnsi="Arial" w:cs="Arial"/>
          <w:sz w:val="24"/>
          <w:szCs w:val="24"/>
          <w:lang w:val="en-GB"/>
        </w:rPr>
        <w:t xml:space="preserve"> have</w:t>
      </w:r>
      <w:r w:rsidRPr="0060763E">
        <w:rPr>
          <w:rFonts w:ascii="Arial" w:hAnsi="Arial" w:cs="Arial"/>
          <w:sz w:val="24"/>
          <w:szCs w:val="24"/>
          <w:lang w:val="en-GB"/>
        </w:rPr>
        <w:t xml:space="preserve"> made it easier for </w:t>
      </w:r>
      <w:r w:rsidR="00B57938">
        <w:rPr>
          <w:rFonts w:ascii="Arial" w:hAnsi="Arial" w:cs="Arial"/>
          <w:sz w:val="24"/>
          <w:szCs w:val="24"/>
          <w:lang w:val="en-GB"/>
        </w:rPr>
        <w:t>experts</w:t>
      </w:r>
      <w:r w:rsidR="00A833E8">
        <w:rPr>
          <w:rFonts w:ascii="Arial" w:hAnsi="Arial" w:cs="Arial"/>
          <w:sz w:val="24"/>
          <w:szCs w:val="24"/>
          <w:lang w:val="en-GB"/>
        </w:rPr>
        <w:t xml:space="preserve"> and to some extent</w:t>
      </w:r>
      <w:r w:rsidRPr="0060763E">
        <w:rPr>
          <w:rFonts w:ascii="Arial" w:hAnsi="Arial" w:cs="Arial"/>
          <w:sz w:val="24"/>
          <w:szCs w:val="24"/>
          <w:lang w:val="en-GB"/>
        </w:rPr>
        <w:t xml:space="preserve"> journalists to pick up conclusions that one can draw from our data that they most likely would not have otherwise detected due to the complexity of the topic.</w:t>
      </w:r>
      <w:r w:rsidR="004B4DA3">
        <w:rPr>
          <w:rFonts w:ascii="Arial" w:hAnsi="Arial" w:cs="Arial"/>
          <w:sz w:val="24"/>
          <w:szCs w:val="24"/>
          <w:lang w:val="en-GB"/>
        </w:rPr>
        <w:t xml:space="preserve"> Also</w:t>
      </w:r>
      <w:r w:rsidR="001133AD">
        <w:rPr>
          <w:rFonts w:ascii="Arial" w:hAnsi="Arial" w:cs="Arial"/>
          <w:sz w:val="24"/>
          <w:szCs w:val="24"/>
          <w:lang w:val="en-GB"/>
        </w:rPr>
        <w:t>, we have noticed</w:t>
      </w:r>
      <w:r w:rsidR="00BB590E">
        <w:rPr>
          <w:rFonts w:ascii="Arial" w:hAnsi="Arial" w:cs="Arial"/>
          <w:sz w:val="24"/>
          <w:szCs w:val="24"/>
          <w:lang w:val="en-GB"/>
        </w:rPr>
        <w:t xml:space="preserve"> </w:t>
      </w:r>
      <w:r w:rsidR="00A97399">
        <w:rPr>
          <w:rFonts w:ascii="Arial" w:hAnsi="Arial" w:cs="Arial"/>
          <w:sz w:val="24"/>
          <w:szCs w:val="24"/>
          <w:lang w:val="en-GB"/>
        </w:rPr>
        <w:t xml:space="preserve">that the English versions do provide </w:t>
      </w:r>
      <w:r w:rsidR="00DE3234">
        <w:rPr>
          <w:rFonts w:ascii="Arial" w:hAnsi="Arial" w:cs="Arial"/>
          <w:sz w:val="24"/>
          <w:szCs w:val="24"/>
          <w:lang w:val="en-GB"/>
        </w:rPr>
        <w:t>extra attention to our analyses.</w:t>
      </w:r>
      <w:r w:rsidR="00A97399">
        <w:rPr>
          <w:rFonts w:ascii="Arial" w:hAnsi="Arial" w:cs="Arial"/>
          <w:sz w:val="24"/>
          <w:szCs w:val="24"/>
          <w:lang w:val="en-GB"/>
        </w:rPr>
        <w:t xml:space="preserve"> </w:t>
      </w:r>
    </w:p>
    <w:p w:rsidR="00284DEC" w:rsidRDefault="001141A2" w:rsidP="00D92AE2">
      <w:pPr>
        <w:pStyle w:val="Ingenafstand"/>
      </w:pPr>
      <w:r>
        <w:t xml:space="preserve">Table 1 </w:t>
      </w:r>
      <w:r w:rsidR="00B57938">
        <w:t>shows</w:t>
      </w:r>
      <w:r>
        <w:t xml:space="preserve"> how much atten</w:t>
      </w:r>
      <w:r w:rsidR="00A833E8">
        <w:t>tion our initiatives have got</w:t>
      </w:r>
      <w:r>
        <w:t xml:space="preserve">. </w:t>
      </w:r>
      <w:r w:rsidR="00592FB8">
        <w:t xml:space="preserve">It should be noted that a low number of views shall not be </w:t>
      </w:r>
      <w:r w:rsidR="004B4DA3">
        <w:t>regarded</w:t>
      </w:r>
      <w:r w:rsidR="00592FB8">
        <w:t xml:space="preserve"> as</w:t>
      </w:r>
      <w:r w:rsidR="005B7A7D">
        <w:t xml:space="preserve"> a</w:t>
      </w:r>
      <w:r w:rsidR="00592FB8">
        <w:t xml:space="preserve"> </w:t>
      </w:r>
      <w:r w:rsidR="0012267C">
        <w:t>fail</w:t>
      </w:r>
      <w:r w:rsidR="005B7A7D">
        <w:t>ure</w:t>
      </w:r>
      <w:r>
        <w:t xml:space="preserve">. As mentioned, we </w:t>
      </w:r>
      <w:r w:rsidR="00592FB8">
        <w:t xml:space="preserve">have different products aimed at different users. </w:t>
      </w:r>
      <w:r w:rsidR="005B7A7D">
        <w:t>S</w:t>
      </w:r>
      <w:r w:rsidR="0012267C">
        <w:t xml:space="preserve">ome </w:t>
      </w:r>
      <w:r w:rsidR="005B7A7D">
        <w:t xml:space="preserve">products </w:t>
      </w:r>
      <w:r w:rsidR="00592FB8">
        <w:t>are targeted</w:t>
      </w:r>
      <w:r>
        <w:t xml:space="preserve"> experts</w:t>
      </w:r>
      <w:r w:rsidR="005B7A7D">
        <w:t xml:space="preserve"> </w:t>
      </w:r>
      <w:r>
        <w:t xml:space="preserve">and </w:t>
      </w:r>
      <w:r w:rsidR="00592FB8">
        <w:t>others</w:t>
      </w:r>
      <w:r w:rsidR="005B7A7D">
        <w:t xml:space="preserve"> </w:t>
      </w:r>
      <w:r w:rsidR="00592FB8">
        <w:t xml:space="preserve">are </w:t>
      </w:r>
      <w:r w:rsidR="005B7A7D">
        <w:t xml:space="preserve">targeted </w:t>
      </w:r>
      <w:r w:rsidR="00592FB8">
        <w:t>common users</w:t>
      </w:r>
      <w:r w:rsidR="005B7A7D">
        <w:t>. The latter group is of course much bigger than the first one</w:t>
      </w:r>
      <w:r w:rsidR="00592FB8">
        <w:t>. The table stress</w:t>
      </w:r>
      <w:r w:rsidR="004B4DA3">
        <w:t>es</w:t>
      </w:r>
      <w:r w:rsidR="00592FB8">
        <w:t xml:space="preserve"> this.</w:t>
      </w:r>
      <w:r w:rsidR="0012267C">
        <w:t xml:space="preserve"> Two of our analyses (1 and 3</w:t>
      </w:r>
      <w:r w:rsidR="00284DEC">
        <w:t xml:space="preserve"> in the table</w:t>
      </w:r>
      <w:r w:rsidR="0012267C">
        <w:t xml:space="preserve">) and one of our newsletters </w:t>
      </w:r>
      <w:r w:rsidR="00C74F47">
        <w:t>(</w:t>
      </w:r>
      <w:r w:rsidR="00284DEC">
        <w:t>8</w:t>
      </w:r>
      <w:r w:rsidR="004B4DA3">
        <w:t xml:space="preserve"> in the table</w:t>
      </w:r>
      <w:r w:rsidR="00C74F47">
        <w:t xml:space="preserve">) are aimed at experts and have received less </w:t>
      </w:r>
      <w:r w:rsidR="006845F2">
        <w:t>attention</w:t>
      </w:r>
      <w:r w:rsidR="00C74F47">
        <w:t xml:space="preserve"> in number of views. However, these publications have </w:t>
      </w:r>
      <w:r w:rsidR="00284DEC">
        <w:t>not gone by unnoticed. S</w:t>
      </w:r>
      <w:r w:rsidR="004B4DA3">
        <w:t>everal</w:t>
      </w:r>
      <w:r w:rsidR="00284DEC">
        <w:t xml:space="preserve"> experts have shown great interest in them. Th</w:t>
      </w:r>
      <w:r w:rsidR="004B4DA3">
        <w:t xml:space="preserve">ese publications have led to </w:t>
      </w:r>
      <w:r w:rsidR="00284DEC">
        <w:t>people</w:t>
      </w:r>
      <w:r w:rsidR="004B4DA3">
        <w:t xml:space="preserve"> contacting us</w:t>
      </w:r>
      <w:r w:rsidR="00284DEC">
        <w:t xml:space="preserve"> from</w:t>
      </w:r>
      <w:r w:rsidR="00C74F47">
        <w:t xml:space="preserve"> ministries, trade unions, industrial organisations, and universities</w:t>
      </w:r>
      <w:r w:rsidR="004B4DA3">
        <w:t xml:space="preserve"> with questions regarding the underlying data and the topic in general.</w:t>
      </w:r>
    </w:p>
    <w:p w:rsidR="00CB1777" w:rsidRPr="002A6627" w:rsidRDefault="004B4DA3" w:rsidP="00D92AE2">
      <w:pPr>
        <w:pStyle w:val="Ingenafstand"/>
      </w:pPr>
      <w:r>
        <w:t>I</w:t>
      </w:r>
      <w:r w:rsidR="002A6627">
        <w:t xml:space="preserve">t </w:t>
      </w:r>
      <w:r w:rsidR="00284DEC">
        <w:t xml:space="preserve">is thus most interesting to </w:t>
      </w:r>
      <w:r>
        <w:t xml:space="preserve">look at table 1 to </w:t>
      </w:r>
      <w:r w:rsidR="00284DEC">
        <w:t>see if our initiatives</w:t>
      </w:r>
      <w:r>
        <w:t>,</w:t>
      </w:r>
      <w:r w:rsidR="00284DEC">
        <w:t xml:space="preserve"> aimed at </w:t>
      </w:r>
      <w:r w:rsidR="007512F8">
        <w:t xml:space="preserve">our </w:t>
      </w:r>
      <w:r w:rsidR="002A6627">
        <w:t xml:space="preserve">broad audience of </w:t>
      </w:r>
      <w:r w:rsidR="007512F8">
        <w:t>common users</w:t>
      </w:r>
      <w:r>
        <w:t>,</w:t>
      </w:r>
      <w:r w:rsidR="007512F8">
        <w:t xml:space="preserve"> get as much attention as we </w:t>
      </w:r>
      <w:r w:rsidR="002A6627">
        <w:t>are</w:t>
      </w:r>
      <w:r w:rsidR="007512F8">
        <w:t xml:space="preserve"> hoping for.</w:t>
      </w:r>
      <w:r w:rsidR="00284DEC">
        <w:t xml:space="preserve"> </w:t>
      </w:r>
      <w:r w:rsidR="00592FB8">
        <w:t xml:space="preserve">We have </w:t>
      </w:r>
      <w:r w:rsidR="002A6627">
        <w:t xml:space="preserve">e.g. </w:t>
      </w:r>
      <w:r w:rsidR="00592FB8">
        <w:t xml:space="preserve">made </w:t>
      </w:r>
      <w:r w:rsidR="002A6627">
        <w:t xml:space="preserve">a paper </w:t>
      </w:r>
      <w:r w:rsidR="00592FB8">
        <w:t>with a general introduction</w:t>
      </w:r>
      <w:r w:rsidR="007512F8">
        <w:t xml:space="preserve"> to the exports definition</w:t>
      </w:r>
      <w:r w:rsidR="002A6627">
        <w:t xml:space="preserve"> (2 in the table)</w:t>
      </w:r>
      <w:r w:rsidR="007512F8">
        <w:t xml:space="preserve">. </w:t>
      </w:r>
      <w:r w:rsidR="00BD75F4">
        <w:t>The table</w:t>
      </w:r>
      <w:r w:rsidR="007512F8">
        <w:t xml:space="preserve"> shows that this analysis has </w:t>
      </w:r>
      <w:r>
        <w:t xml:space="preserve">indeed </w:t>
      </w:r>
      <w:r w:rsidR="007512F8">
        <w:t>received a lot of attention.</w:t>
      </w:r>
      <w:r w:rsidR="00592FB8">
        <w:t xml:space="preserve"> </w:t>
      </w:r>
      <w:r w:rsidR="007512F8">
        <w:t>In fact, i</w:t>
      </w:r>
      <w:r w:rsidR="007512F8" w:rsidRPr="007512F8">
        <w:t>t is the most read analysis of the ones p</w:t>
      </w:r>
      <w:r w:rsidR="002A6627">
        <w:t>ublished</w:t>
      </w:r>
      <w:r w:rsidR="007512F8" w:rsidRPr="007512F8">
        <w:t xml:space="preserve"> by Statistics Denmark in 2017.</w:t>
      </w:r>
      <w:r w:rsidR="007512F8">
        <w:t xml:space="preserve"> </w:t>
      </w:r>
      <w:r>
        <w:t>Some</w:t>
      </w:r>
      <w:r w:rsidR="002A6627">
        <w:t xml:space="preserve"> users </w:t>
      </w:r>
      <w:r>
        <w:t xml:space="preserve">have contacted us due to this paper, </w:t>
      </w:r>
      <w:r w:rsidR="002A6627">
        <w:t>mentioning that they appreciate our efforts in explaining the exports definitions</w:t>
      </w:r>
      <w:r w:rsidR="00A833E8">
        <w:t xml:space="preserve"> as they are</w:t>
      </w:r>
      <w:r w:rsidR="00BD75F4">
        <w:t xml:space="preserve"> far from clear cut to understand</w:t>
      </w:r>
      <w:r w:rsidR="002A6627">
        <w:t xml:space="preserve">. Another product aimed at the greater masses is our newsletter </w:t>
      </w:r>
      <w:r w:rsidR="005C2D19">
        <w:rPr>
          <w:lang w:val="en-US"/>
        </w:rPr>
        <w:t>combining the I</w:t>
      </w:r>
      <w:r w:rsidR="002A6627">
        <w:rPr>
          <w:lang w:val="en-US"/>
        </w:rPr>
        <w:t xml:space="preserve">nternational trade in goods </w:t>
      </w:r>
      <w:r w:rsidR="005C2D19">
        <w:rPr>
          <w:lang w:val="en-US"/>
        </w:rPr>
        <w:t>statistics, the I</w:t>
      </w:r>
      <w:r w:rsidR="002A6627">
        <w:rPr>
          <w:lang w:val="en-US"/>
        </w:rPr>
        <w:t>nternational trade in services statistics, and the balance of payments (9 in the table). A</w:t>
      </w:r>
      <w:r>
        <w:rPr>
          <w:lang w:val="en-US"/>
        </w:rPr>
        <w:t>s seen in the table the newsletter</w:t>
      </w:r>
      <w:r w:rsidR="002A6627">
        <w:rPr>
          <w:lang w:val="en-US"/>
        </w:rPr>
        <w:t xml:space="preserve"> has a large audience.</w:t>
      </w:r>
      <w:r w:rsidR="0012267C" w:rsidRPr="002A6627">
        <w:t xml:space="preserve"> </w:t>
      </w:r>
      <w:r w:rsidR="00B57938" w:rsidRPr="002A6627">
        <w:t>It is</w:t>
      </w:r>
      <w:r w:rsidR="002A6627">
        <w:t xml:space="preserve"> also</w:t>
      </w:r>
      <w:r w:rsidR="00B57938" w:rsidRPr="002A6627">
        <w:t xml:space="preserve"> a</w:t>
      </w:r>
      <w:r w:rsidR="0012267C" w:rsidRPr="002A6627">
        <w:t>mong the most read newsletters</w:t>
      </w:r>
      <w:r w:rsidR="00B57938" w:rsidRPr="002A6627">
        <w:t xml:space="preserve"> produced by Statistics Denmark.</w:t>
      </w:r>
      <w:r w:rsidR="00CB1777">
        <w:t xml:space="preserve"> Moreover, table 1 shows that the w</w:t>
      </w:r>
      <w:r w:rsidR="00CB1777" w:rsidRPr="00CB1777">
        <w:t xml:space="preserve">ebsite on </w:t>
      </w:r>
      <w:r w:rsidR="00CB1777" w:rsidRPr="00CB1777">
        <w:lastRenderedPageBreak/>
        <w:t>economic globalisation</w:t>
      </w:r>
      <w:r w:rsidR="00BD75F4">
        <w:t xml:space="preserve"> has</w:t>
      </w:r>
      <w:r w:rsidR="00CB1777">
        <w:t xml:space="preserve"> </w:t>
      </w:r>
      <w:r w:rsidR="00BD75F4">
        <w:t>been viewed a lot since it was launched</w:t>
      </w:r>
      <w:r>
        <w:t xml:space="preserve"> in 2017</w:t>
      </w:r>
      <w:r w:rsidR="00CB1777">
        <w:t>. In the spring of 2019 the website had approximately a thousand views per month.</w:t>
      </w:r>
    </w:p>
    <w:p w:rsidR="00F21EE9" w:rsidRDefault="00F21EE9" w:rsidP="00D92AE2">
      <w:pPr>
        <w:pStyle w:val="Ingenafstand"/>
      </w:pPr>
    </w:p>
    <w:p w:rsidR="00D66FBE" w:rsidRDefault="00D66FBE" w:rsidP="00D66FBE">
      <w:pPr>
        <w:pStyle w:val="Billedtekst"/>
        <w:keepNext/>
        <w:rPr>
          <w:rFonts w:ascii="Arial" w:hAnsi="Arial" w:cs="Arial"/>
          <w:b/>
          <w:i w:val="0"/>
          <w:color w:val="auto"/>
          <w:sz w:val="20"/>
          <w:szCs w:val="20"/>
          <w:lang w:val="en-GB"/>
        </w:rPr>
      </w:pPr>
      <w:r>
        <w:rPr>
          <w:rFonts w:ascii="Arial" w:hAnsi="Arial" w:cs="Arial"/>
          <w:b/>
          <w:i w:val="0"/>
          <w:color w:val="auto"/>
          <w:sz w:val="20"/>
          <w:szCs w:val="20"/>
          <w:lang w:val="en-GB"/>
        </w:rPr>
        <w:t xml:space="preserve">Table </w:t>
      </w:r>
      <w:r>
        <w:rPr>
          <w:rFonts w:ascii="Arial" w:hAnsi="Arial" w:cs="Arial"/>
          <w:b/>
          <w:i w:val="0"/>
          <w:color w:val="auto"/>
          <w:sz w:val="20"/>
          <w:szCs w:val="20"/>
          <w:lang w:val="en-GB"/>
        </w:rPr>
        <w:fldChar w:fldCharType="begin"/>
      </w:r>
      <w:r>
        <w:rPr>
          <w:rFonts w:ascii="Arial" w:hAnsi="Arial" w:cs="Arial"/>
          <w:b/>
          <w:i w:val="0"/>
          <w:color w:val="auto"/>
          <w:sz w:val="20"/>
          <w:szCs w:val="20"/>
          <w:lang w:val="en-GB"/>
        </w:rPr>
        <w:instrText xml:space="preserve"> SEQ Table \* ARABIC </w:instrText>
      </w:r>
      <w:r>
        <w:rPr>
          <w:rFonts w:ascii="Arial" w:hAnsi="Arial" w:cs="Arial"/>
          <w:b/>
          <w:i w:val="0"/>
          <w:color w:val="auto"/>
          <w:sz w:val="20"/>
          <w:szCs w:val="20"/>
          <w:lang w:val="en-GB"/>
        </w:rPr>
        <w:fldChar w:fldCharType="separate"/>
      </w:r>
      <w:r w:rsidR="001A2229">
        <w:rPr>
          <w:rFonts w:ascii="Arial" w:hAnsi="Arial" w:cs="Arial"/>
          <w:b/>
          <w:i w:val="0"/>
          <w:noProof/>
          <w:color w:val="auto"/>
          <w:sz w:val="20"/>
          <w:szCs w:val="20"/>
          <w:lang w:val="en-GB"/>
        </w:rPr>
        <w:t>1</w:t>
      </w:r>
      <w:r>
        <w:rPr>
          <w:rFonts w:ascii="Arial" w:hAnsi="Arial" w:cs="Arial"/>
          <w:b/>
          <w:i w:val="0"/>
          <w:color w:val="auto"/>
          <w:sz w:val="20"/>
          <w:szCs w:val="20"/>
          <w:lang w:val="en-GB"/>
        </w:rPr>
        <w:fldChar w:fldCharType="end"/>
      </w:r>
      <w:r>
        <w:rPr>
          <w:rFonts w:ascii="Arial" w:hAnsi="Arial" w:cs="Arial"/>
          <w:b/>
          <w:i w:val="0"/>
          <w:color w:val="auto"/>
          <w:sz w:val="20"/>
          <w:szCs w:val="20"/>
          <w:lang w:val="en-GB"/>
        </w:rPr>
        <w:t>. Number of views</w:t>
      </w:r>
      <w:r w:rsidR="0012267C">
        <w:rPr>
          <w:rFonts w:ascii="Arial" w:hAnsi="Arial" w:cs="Arial"/>
          <w:b/>
          <w:i w:val="0"/>
          <w:color w:val="auto"/>
          <w:sz w:val="20"/>
          <w:szCs w:val="20"/>
          <w:lang w:val="en-GB"/>
        </w:rPr>
        <w:t xml:space="preserve"> as of June 2019</w:t>
      </w:r>
      <w:r w:rsidR="004D2959">
        <w:rPr>
          <w:rFonts w:ascii="Arial" w:hAnsi="Arial" w:cs="Arial"/>
          <w:b/>
          <w:i w:val="0"/>
          <w:color w:val="auto"/>
          <w:sz w:val="20"/>
          <w:szCs w:val="20"/>
          <w:lang w:val="en-GB"/>
        </w:rPr>
        <w:t xml:space="preserve"> </w:t>
      </w:r>
      <w:r w:rsidR="0012267C">
        <w:rPr>
          <w:rFonts w:ascii="Arial" w:hAnsi="Arial" w:cs="Arial"/>
          <w:b/>
          <w:i w:val="0"/>
          <w:color w:val="auto"/>
          <w:sz w:val="20"/>
          <w:szCs w:val="20"/>
          <w:lang w:val="en-GB"/>
        </w:rPr>
        <w:t xml:space="preserve">for some of our </w:t>
      </w:r>
      <w:r w:rsidR="00CB1777">
        <w:rPr>
          <w:rFonts w:ascii="Arial" w:hAnsi="Arial" w:cs="Arial"/>
          <w:b/>
          <w:i w:val="0"/>
          <w:color w:val="auto"/>
          <w:sz w:val="20"/>
          <w:szCs w:val="20"/>
          <w:lang w:val="en-GB"/>
        </w:rPr>
        <w:t xml:space="preserve">new </w:t>
      </w:r>
      <w:r w:rsidR="0012267C">
        <w:rPr>
          <w:rFonts w:ascii="Arial" w:hAnsi="Arial" w:cs="Arial"/>
          <w:b/>
          <w:i w:val="0"/>
          <w:color w:val="auto"/>
          <w:sz w:val="20"/>
          <w:szCs w:val="20"/>
          <w:lang w:val="en-GB"/>
        </w:rPr>
        <w:t xml:space="preserve">products </w:t>
      </w:r>
    </w:p>
    <w:tbl>
      <w:tblPr>
        <w:tblStyle w:val="Tabel-Gitter"/>
        <w:tblW w:w="0" w:type="auto"/>
        <w:tblLook w:val="04A0" w:firstRow="1" w:lastRow="0" w:firstColumn="1" w:lastColumn="0" w:noHBand="0" w:noVBand="1"/>
      </w:tblPr>
      <w:tblGrid>
        <w:gridCol w:w="421"/>
        <w:gridCol w:w="3810"/>
        <w:gridCol w:w="1657"/>
        <w:gridCol w:w="1591"/>
        <w:gridCol w:w="1583"/>
      </w:tblGrid>
      <w:tr w:rsidR="0012267C" w:rsidRPr="001141A2" w:rsidTr="00CB1777">
        <w:trPr>
          <w:cantSplit/>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12267C" w:rsidRPr="001141A2" w:rsidDel="00DA3589" w:rsidRDefault="0012267C">
            <w:pPr>
              <w:spacing w:before="120" w:line="360" w:lineRule="auto"/>
              <w:rPr>
                <w:rFonts w:ascii="Arial" w:hAnsi="Arial" w:cs="Arial"/>
                <w:b/>
                <w:sz w:val="18"/>
                <w:szCs w:val="18"/>
                <w:lang w:val="en-GB"/>
              </w:rPr>
            </w:pPr>
          </w:p>
        </w:tc>
        <w:tc>
          <w:tcPr>
            <w:tcW w:w="38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2267C" w:rsidRPr="00EC6482" w:rsidRDefault="0012267C" w:rsidP="00CB1777">
            <w:pPr>
              <w:spacing w:before="120" w:line="360" w:lineRule="auto"/>
              <w:rPr>
                <w:rFonts w:ascii="Arial" w:hAnsi="Arial" w:cs="Arial"/>
                <w:sz w:val="18"/>
                <w:szCs w:val="18"/>
                <w:lang w:val="en-GB"/>
              </w:rPr>
            </w:pPr>
            <w:r w:rsidRPr="00EC6482">
              <w:rPr>
                <w:rFonts w:ascii="Arial" w:hAnsi="Arial" w:cs="Arial"/>
                <w:b/>
                <w:sz w:val="18"/>
                <w:szCs w:val="18"/>
                <w:lang w:val="en-GB"/>
              </w:rPr>
              <w:t>Product</w:t>
            </w:r>
          </w:p>
        </w:tc>
        <w:tc>
          <w:tcPr>
            <w:tcW w:w="165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2267C" w:rsidRPr="00EC6482" w:rsidRDefault="00B570E0" w:rsidP="00CB1777">
            <w:pPr>
              <w:spacing w:before="120" w:line="360" w:lineRule="auto"/>
              <w:jc w:val="center"/>
              <w:rPr>
                <w:rFonts w:ascii="Arial" w:hAnsi="Arial" w:cs="Arial"/>
                <w:sz w:val="18"/>
                <w:szCs w:val="18"/>
                <w:lang w:val="en-GB"/>
              </w:rPr>
            </w:pPr>
            <w:r>
              <w:rPr>
                <w:rFonts w:ascii="Arial" w:hAnsi="Arial" w:cs="Arial"/>
                <w:b/>
                <w:sz w:val="18"/>
                <w:szCs w:val="18"/>
                <w:lang w:val="en-GB"/>
              </w:rPr>
              <w:t>P</w:t>
            </w:r>
            <w:r w:rsidR="0012267C" w:rsidRPr="00EC6482">
              <w:rPr>
                <w:rFonts w:ascii="Arial" w:hAnsi="Arial" w:cs="Arial"/>
                <w:b/>
                <w:sz w:val="18"/>
                <w:szCs w:val="18"/>
                <w:lang w:val="en-GB"/>
              </w:rPr>
              <w:t>ublished</w:t>
            </w:r>
          </w:p>
        </w:tc>
        <w:tc>
          <w:tcPr>
            <w:tcW w:w="159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2267C" w:rsidRPr="00EC6482" w:rsidRDefault="005B7A7D" w:rsidP="00CB1777">
            <w:pPr>
              <w:spacing w:before="120" w:line="360" w:lineRule="auto"/>
              <w:jc w:val="center"/>
              <w:rPr>
                <w:rFonts w:ascii="Arial" w:hAnsi="Arial" w:cs="Arial"/>
                <w:sz w:val="18"/>
                <w:szCs w:val="18"/>
                <w:lang w:val="en-GB"/>
              </w:rPr>
            </w:pPr>
            <w:r>
              <w:rPr>
                <w:rFonts w:ascii="Arial" w:hAnsi="Arial" w:cs="Arial"/>
                <w:b/>
                <w:sz w:val="18"/>
                <w:szCs w:val="18"/>
                <w:lang w:val="en-GB"/>
              </w:rPr>
              <w:t>Number</w:t>
            </w:r>
            <w:r w:rsidR="0012267C" w:rsidRPr="00EC6482">
              <w:rPr>
                <w:rFonts w:ascii="Arial" w:hAnsi="Arial" w:cs="Arial"/>
                <w:b/>
                <w:sz w:val="18"/>
                <w:szCs w:val="18"/>
                <w:lang w:val="en-GB"/>
              </w:rPr>
              <w:t xml:space="preserve"> of views</w:t>
            </w:r>
            <w:r>
              <w:rPr>
                <w:rFonts w:ascii="Arial" w:hAnsi="Arial" w:cs="Arial"/>
                <w:b/>
                <w:sz w:val="18"/>
                <w:szCs w:val="18"/>
                <w:lang w:val="en-GB"/>
              </w:rPr>
              <w:t xml:space="preserve"> since launch (</w:t>
            </w:r>
            <w:r w:rsidR="00197587" w:rsidRPr="00EC6482">
              <w:rPr>
                <w:rFonts w:ascii="Arial" w:hAnsi="Arial" w:cs="Arial"/>
                <w:b/>
                <w:sz w:val="18"/>
                <w:szCs w:val="18"/>
                <w:lang w:val="en-GB"/>
              </w:rPr>
              <w:t>external</w:t>
            </w:r>
            <w:r>
              <w:rPr>
                <w:rFonts w:ascii="Arial" w:hAnsi="Arial" w:cs="Arial"/>
                <w:b/>
                <w:sz w:val="18"/>
                <w:szCs w:val="18"/>
                <w:lang w:val="en-GB"/>
              </w:rPr>
              <w:t xml:space="preserve"> users)</w:t>
            </w:r>
          </w:p>
        </w:tc>
        <w:tc>
          <w:tcPr>
            <w:tcW w:w="158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2267C" w:rsidRPr="00EC6482" w:rsidRDefault="0012267C" w:rsidP="00CB1777">
            <w:pPr>
              <w:spacing w:before="120" w:line="360" w:lineRule="auto"/>
              <w:jc w:val="center"/>
              <w:rPr>
                <w:rFonts w:ascii="Arial" w:hAnsi="Arial" w:cs="Arial"/>
                <w:sz w:val="18"/>
                <w:szCs w:val="18"/>
                <w:lang w:val="en-GB"/>
              </w:rPr>
            </w:pPr>
            <w:r>
              <w:rPr>
                <w:rFonts w:ascii="Arial" w:hAnsi="Arial" w:cs="Arial"/>
                <w:b/>
                <w:sz w:val="18"/>
                <w:szCs w:val="18"/>
                <w:lang w:val="en-GB"/>
              </w:rPr>
              <w:t>Target group</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pPr>
              <w:spacing w:before="120" w:line="360" w:lineRule="auto"/>
              <w:rPr>
                <w:rFonts w:ascii="Arial" w:hAnsi="Arial" w:cs="Arial"/>
                <w:b/>
                <w:sz w:val="18"/>
                <w:szCs w:val="18"/>
                <w:lang w:val="en-GB"/>
              </w:rPr>
            </w:pPr>
          </w:p>
        </w:tc>
        <w:tc>
          <w:tcPr>
            <w:tcW w:w="3810" w:type="dxa"/>
            <w:tcBorders>
              <w:top w:val="single" w:sz="4" w:space="0" w:color="auto"/>
              <w:left w:val="single" w:sz="4" w:space="0" w:color="auto"/>
              <w:bottom w:val="single" w:sz="4" w:space="0" w:color="auto"/>
              <w:right w:val="single" w:sz="4" w:space="0" w:color="auto"/>
            </w:tcBorders>
          </w:tcPr>
          <w:p w:rsidR="0012267C" w:rsidRPr="00EC6482" w:rsidDel="00DA3589" w:rsidRDefault="0012267C" w:rsidP="00EC6482">
            <w:pPr>
              <w:spacing w:before="120" w:line="360" w:lineRule="auto"/>
              <w:rPr>
                <w:rFonts w:ascii="Arial" w:hAnsi="Arial" w:cs="Arial"/>
                <w:b/>
                <w:sz w:val="18"/>
                <w:szCs w:val="18"/>
                <w:lang w:val="en-GB"/>
              </w:rPr>
            </w:pPr>
            <w:r w:rsidRPr="00EC6482">
              <w:rPr>
                <w:rFonts w:ascii="Arial" w:hAnsi="Arial" w:cs="Arial"/>
                <w:b/>
                <w:sz w:val="18"/>
                <w:szCs w:val="18"/>
                <w:lang w:val="en-GB"/>
              </w:rPr>
              <w:t>Analyses</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CD2F2E">
            <w:pPr>
              <w:spacing w:before="120" w:line="360" w:lineRule="auto"/>
              <w:jc w:val="center"/>
              <w:rPr>
                <w:rFonts w:ascii="Arial" w:hAnsi="Arial" w:cs="Arial"/>
                <w:b/>
                <w:sz w:val="18"/>
                <w:szCs w:val="18"/>
                <w:lang w:val="en-GB"/>
              </w:rPr>
            </w:pP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CD2F2E">
            <w:pPr>
              <w:spacing w:before="120" w:line="360" w:lineRule="auto"/>
              <w:jc w:val="center"/>
              <w:rPr>
                <w:rFonts w:ascii="Arial" w:hAnsi="Arial" w:cs="Arial"/>
                <w:b/>
                <w:sz w:val="18"/>
                <w:szCs w:val="18"/>
                <w:lang w:val="en-GB"/>
              </w:rPr>
            </w:pP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CD2F2E">
            <w:pPr>
              <w:spacing w:before="120" w:line="360" w:lineRule="auto"/>
              <w:jc w:val="center"/>
              <w:rPr>
                <w:rFonts w:ascii="Arial" w:hAnsi="Arial" w:cs="Arial"/>
                <w:b/>
                <w:sz w:val="18"/>
                <w:szCs w:val="18"/>
                <w:lang w:val="en-GB"/>
              </w:rPr>
            </w:pP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1</w:t>
            </w:r>
          </w:p>
        </w:tc>
        <w:tc>
          <w:tcPr>
            <w:tcW w:w="3810" w:type="dxa"/>
            <w:tcBorders>
              <w:top w:val="single" w:sz="4" w:space="0" w:color="auto"/>
              <w:left w:val="single" w:sz="4" w:space="0" w:color="auto"/>
              <w:bottom w:val="single" w:sz="4" w:space="0" w:color="auto"/>
              <w:right w:val="single" w:sz="4" w:space="0" w:color="auto"/>
            </w:tcBorders>
          </w:tcPr>
          <w:p w:rsidR="0012267C" w:rsidRPr="00EC6482" w:rsidDel="00DA3589" w:rsidRDefault="0012267C" w:rsidP="00EC6482">
            <w:pPr>
              <w:spacing w:before="120" w:line="360" w:lineRule="auto"/>
              <w:rPr>
                <w:rFonts w:ascii="Arial" w:hAnsi="Arial" w:cs="Arial"/>
                <w:sz w:val="18"/>
                <w:szCs w:val="18"/>
                <w:lang w:val="en-GB"/>
              </w:rPr>
            </w:pPr>
            <w:r w:rsidRPr="00EC6482">
              <w:rPr>
                <w:rFonts w:ascii="Arial" w:hAnsi="Arial" w:cs="Arial"/>
                <w:sz w:val="18"/>
                <w:szCs w:val="18"/>
                <w:lang w:val="en-GB"/>
              </w:rPr>
              <w:t>Large increase in sales of goods abroad by Danish manufacturing industries</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CD2F2E">
            <w:pPr>
              <w:spacing w:before="120" w:line="360" w:lineRule="auto"/>
              <w:jc w:val="center"/>
              <w:rPr>
                <w:rFonts w:ascii="Arial" w:hAnsi="Arial" w:cs="Arial"/>
                <w:sz w:val="18"/>
                <w:szCs w:val="18"/>
                <w:lang w:val="en-GB"/>
              </w:rPr>
            </w:pPr>
            <w:r w:rsidRPr="00EC6482">
              <w:rPr>
                <w:rFonts w:ascii="Arial" w:hAnsi="Arial" w:cs="Arial"/>
                <w:sz w:val="18"/>
                <w:szCs w:val="18"/>
                <w:lang w:val="en-GB"/>
              </w:rPr>
              <w:t xml:space="preserve">DK Oct 2016 </w:t>
            </w:r>
            <w:r w:rsidRPr="00EC6482">
              <w:rPr>
                <w:rFonts w:ascii="Arial" w:hAnsi="Arial" w:cs="Arial"/>
                <w:sz w:val="18"/>
                <w:szCs w:val="18"/>
                <w:lang w:val="en-GB"/>
              </w:rPr>
              <w:br/>
              <w:t>(UK Nov 2016)</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CD2F2E">
            <w:pPr>
              <w:spacing w:before="120" w:line="360" w:lineRule="auto"/>
              <w:jc w:val="center"/>
              <w:rPr>
                <w:rFonts w:ascii="Arial" w:hAnsi="Arial" w:cs="Arial"/>
                <w:sz w:val="18"/>
                <w:szCs w:val="18"/>
                <w:lang w:val="en-GB"/>
              </w:rPr>
            </w:pPr>
            <w:r w:rsidRPr="00EC6482">
              <w:rPr>
                <w:rFonts w:ascii="Arial" w:hAnsi="Arial" w:cs="Arial"/>
                <w:sz w:val="18"/>
                <w:szCs w:val="18"/>
                <w:lang w:val="en-GB"/>
              </w:rPr>
              <w:t xml:space="preserve">DK 671 </w:t>
            </w:r>
            <w:r w:rsidRPr="00EC6482">
              <w:rPr>
                <w:rFonts w:ascii="Arial" w:hAnsi="Arial" w:cs="Arial"/>
                <w:sz w:val="18"/>
                <w:szCs w:val="18"/>
                <w:lang w:val="en-GB"/>
              </w:rPr>
              <w:br/>
              <w:t>(UK 460)</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CD2F2E">
            <w:pPr>
              <w:spacing w:before="120" w:line="360" w:lineRule="auto"/>
              <w:jc w:val="center"/>
              <w:rPr>
                <w:rFonts w:ascii="Arial" w:hAnsi="Arial" w:cs="Arial"/>
                <w:sz w:val="18"/>
                <w:szCs w:val="18"/>
                <w:lang w:val="en-GB"/>
              </w:rPr>
            </w:pPr>
            <w:r>
              <w:rPr>
                <w:rFonts w:ascii="Arial" w:hAnsi="Arial" w:cs="Arial"/>
                <w:sz w:val="18"/>
                <w:szCs w:val="18"/>
                <w:lang w:val="en-GB"/>
              </w:rPr>
              <w:t>Experts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2</w:t>
            </w:r>
          </w:p>
        </w:tc>
        <w:tc>
          <w:tcPr>
            <w:tcW w:w="3810" w:type="dxa"/>
            <w:tcBorders>
              <w:top w:val="single" w:sz="4" w:space="0" w:color="auto"/>
              <w:left w:val="single" w:sz="4" w:space="0" w:color="auto"/>
              <w:bottom w:val="single" w:sz="4" w:space="0" w:color="auto"/>
              <w:right w:val="single" w:sz="4" w:space="0" w:color="auto"/>
            </w:tcBorders>
          </w:tcPr>
          <w:p w:rsidR="0012267C" w:rsidRPr="00EC6482" w:rsidDel="00DA3589" w:rsidRDefault="0012267C" w:rsidP="008C3523">
            <w:pPr>
              <w:spacing w:before="120" w:line="360" w:lineRule="auto"/>
              <w:rPr>
                <w:rFonts w:ascii="Arial" w:hAnsi="Arial" w:cs="Arial"/>
                <w:sz w:val="18"/>
                <w:szCs w:val="18"/>
                <w:lang w:val="en-GB"/>
              </w:rPr>
            </w:pPr>
            <w:r w:rsidRPr="00EC6482">
              <w:rPr>
                <w:rFonts w:ascii="Arial" w:hAnsi="Arial" w:cs="Arial"/>
                <w:sz w:val="18"/>
                <w:szCs w:val="18"/>
                <w:lang w:val="en-GB"/>
              </w:rPr>
              <w:t>How big are Danish exports and who are our main trading partners?</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8C3523">
            <w:pPr>
              <w:spacing w:before="120" w:line="360" w:lineRule="auto"/>
              <w:jc w:val="center"/>
              <w:rPr>
                <w:rFonts w:ascii="Arial" w:hAnsi="Arial" w:cs="Arial"/>
                <w:sz w:val="18"/>
                <w:szCs w:val="18"/>
                <w:lang w:val="en-GB"/>
              </w:rPr>
            </w:pPr>
            <w:r w:rsidRPr="00EC6482">
              <w:rPr>
                <w:rFonts w:ascii="Arial" w:hAnsi="Arial" w:cs="Arial"/>
                <w:sz w:val="18"/>
                <w:szCs w:val="18"/>
                <w:lang w:val="en-GB"/>
              </w:rPr>
              <w:t xml:space="preserve">DK Dec 2017 </w:t>
            </w:r>
            <w:r w:rsidRPr="00EC6482">
              <w:rPr>
                <w:rFonts w:ascii="Arial" w:hAnsi="Arial" w:cs="Arial"/>
                <w:sz w:val="18"/>
                <w:szCs w:val="18"/>
                <w:lang w:val="en-GB"/>
              </w:rPr>
              <w:br/>
              <w:t>(UK Feb 2018)</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8C3523">
            <w:pPr>
              <w:spacing w:before="120" w:line="360" w:lineRule="auto"/>
              <w:jc w:val="center"/>
              <w:rPr>
                <w:rFonts w:ascii="Arial" w:hAnsi="Arial" w:cs="Arial"/>
                <w:sz w:val="18"/>
                <w:szCs w:val="18"/>
                <w:lang w:val="en-GB"/>
              </w:rPr>
            </w:pPr>
            <w:r w:rsidRPr="00EC6482">
              <w:rPr>
                <w:rFonts w:ascii="Arial" w:hAnsi="Arial" w:cs="Arial"/>
                <w:sz w:val="18"/>
                <w:szCs w:val="18"/>
                <w:lang w:val="en-GB"/>
              </w:rPr>
              <w:t>DK 5</w:t>
            </w:r>
            <w:r w:rsidR="00A833E8">
              <w:rPr>
                <w:rFonts w:ascii="Arial" w:hAnsi="Arial" w:cs="Arial"/>
                <w:sz w:val="18"/>
                <w:szCs w:val="18"/>
                <w:lang w:val="en-GB"/>
              </w:rPr>
              <w:t>,</w:t>
            </w:r>
            <w:r w:rsidRPr="00EC6482">
              <w:rPr>
                <w:rFonts w:ascii="Arial" w:hAnsi="Arial" w:cs="Arial"/>
                <w:sz w:val="18"/>
                <w:szCs w:val="18"/>
                <w:lang w:val="en-GB"/>
              </w:rPr>
              <w:t xml:space="preserve">443 </w:t>
            </w:r>
            <w:r w:rsidRPr="00EC6482">
              <w:rPr>
                <w:rFonts w:ascii="Arial" w:hAnsi="Arial" w:cs="Arial"/>
                <w:sz w:val="18"/>
                <w:szCs w:val="18"/>
                <w:lang w:val="en-GB"/>
              </w:rPr>
              <w:br/>
              <w:t>(UK 919)</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pPr>
              <w:spacing w:before="120" w:line="360" w:lineRule="auto"/>
              <w:jc w:val="center"/>
              <w:rPr>
                <w:rFonts w:ascii="Arial" w:hAnsi="Arial" w:cs="Arial"/>
                <w:sz w:val="18"/>
                <w:szCs w:val="18"/>
                <w:lang w:val="en-GB"/>
              </w:rPr>
            </w:pPr>
            <w:r>
              <w:rPr>
                <w:rFonts w:ascii="Arial" w:hAnsi="Arial" w:cs="Arial"/>
                <w:sz w:val="18"/>
                <w:szCs w:val="18"/>
                <w:lang w:val="en-GB"/>
              </w:rPr>
              <w:t>Common</w:t>
            </w:r>
            <w:r w:rsidR="00EC6482">
              <w:rPr>
                <w:rFonts w:ascii="Arial" w:hAnsi="Arial" w:cs="Arial"/>
                <w:sz w:val="18"/>
                <w:szCs w:val="18"/>
                <w:lang w:val="en-GB"/>
              </w:rPr>
              <w:t xml:space="preserve"> users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3</w:t>
            </w:r>
          </w:p>
        </w:tc>
        <w:tc>
          <w:tcPr>
            <w:tcW w:w="3810" w:type="dxa"/>
            <w:tcBorders>
              <w:top w:val="single" w:sz="4" w:space="0" w:color="auto"/>
              <w:left w:val="single" w:sz="4" w:space="0" w:color="auto"/>
              <w:bottom w:val="single" w:sz="4" w:space="0" w:color="auto"/>
              <w:right w:val="single" w:sz="4" w:space="0" w:color="auto"/>
            </w:tcBorders>
          </w:tcPr>
          <w:p w:rsidR="0012267C" w:rsidRPr="00EC6482" w:rsidDel="00DA3589" w:rsidRDefault="0012267C" w:rsidP="008C3523">
            <w:pPr>
              <w:spacing w:before="120" w:line="360" w:lineRule="auto"/>
              <w:rPr>
                <w:rFonts w:ascii="Arial" w:hAnsi="Arial" w:cs="Arial"/>
                <w:sz w:val="18"/>
                <w:szCs w:val="18"/>
                <w:lang w:val="en-GB"/>
              </w:rPr>
            </w:pPr>
            <w:r w:rsidRPr="00EC6482">
              <w:rPr>
                <w:rFonts w:ascii="Arial" w:hAnsi="Arial" w:cs="Arial"/>
                <w:sz w:val="18"/>
                <w:szCs w:val="18"/>
                <w:lang w:val="en-GB"/>
              </w:rPr>
              <w:t>The global organisation of industrial groups has an impact on the measurement of Danish production and income</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pPr>
              <w:spacing w:before="120" w:line="360" w:lineRule="auto"/>
              <w:jc w:val="center"/>
              <w:rPr>
                <w:rFonts w:ascii="Arial" w:hAnsi="Arial" w:cs="Arial"/>
                <w:sz w:val="18"/>
                <w:szCs w:val="18"/>
                <w:lang w:val="en-GB"/>
              </w:rPr>
            </w:pPr>
            <w:r w:rsidRPr="00EC6482">
              <w:rPr>
                <w:rFonts w:ascii="Arial" w:hAnsi="Arial" w:cs="Arial"/>
                <w:sz w:val="18"/>
                <w:szCs w:val="18"/>
                <w:lang w:val="en-GB"/>
              </w:rPr>
              <w:t xml:space="preserve">DK Oct 2018 </w:t>
            </w:r>
            <w:r w:rsidRPr="00EC6482">
              <w:rPr>
                <w:rFonts w:ascii="Arial" w:hAnsi="Arial" w:cs="Arial"/>
                <w:sz w:val="18"/>
                <w:szCs w:val="18"/>
                <w:lang w:val="en-GB"/>
              </w:rPr>
              <w:br/>
              <w:t>(UK May 2019)</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8C3523">
            <w:pPr>
              <w:spacing w:before="120" w:line="360" w:lineRule="auto"/>
              <w:jc w:val="center"/>
              <w:rPr>
                <w:rFonts w:ascii="Arial" w:hAnsi="Arial" w:cs="Arial"/>
                <w:sz w:val="18"/>
                <w:szCs w:val="18"/>
                <w:lang w:val="en-GB"/>
              </w:rPr>
            </w:pPr>
            <w:r w:rsidRPr="00EC6482">
              <w:rPr>
                <w:rFonts w:ascii="Arial" w:hAnsi="Arial" w:cs="Arial"/>
                <w:sz w:val="18"/>
                <w:szCs w:val="18"/>
                <w:lang w:val="en-GB"/>
              </w:rPr>
              <w:t>DK 472</w:t>
            </w:r>
            <w:r w:rsidRPr="00EC6482">
              <w:rPr>
                <w:rFonts w:ascii="Arial" w:hAnsi="Arial" w:cs="Arial"/>
                <w:sz w:val="18"/>
                <w:szCs w:val="18"/>
                <w:lang w:val="en-GB"/>
              </w:rPr>
              <w:br/>
              <w:t>(UK 29)</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8C3523">
            <w:pPr>
              <w:spacing w:before="120" w:line="360" w:lineRule="auto"/>
              <w:jc w:val="center"/>
              <w:rPr>
                <w:rFonts w:ascii="Arial" w:hAnsi="Arial" w:cs="Arial"/>
                <w:sz w:val="18"/>
                <w:szCs w:val="18"/>
                <w:lang w:val="en-GB"/>
              </w:rPr>
            </w:pPr>
            <w:r>
              <w:rPr>
                <w:rFonts w:ascii="Arial" w:hAnsi="Arial" w:cs="Arial"/>
                <w:sz w:val="18"/>
                <w:szCs w:val="18"/>
                <w:lang w:val="en-GB"/>
              </w:rPr>
              <w:t>Experts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b/>
                <w:sz w:val="18"/>
                <w:szCs w:val="18"/>
                <w:lang w:val="en-GB"/>
              </w:rPr>
            </w:pP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rPr>
                <w:rFonts w:ascii="Arial" w:hAnsi="Arial" w:cs="Arial"/>
                <w:sz w:val="18"/>
                <w:szCs w:val="18"/>
                <w:lang w:val="en-GB"/>
              </w:rPr>
            </w:pPr>
            <w:r w:rsidRPr="00EC6482">
              <w:rPr>
                <w:rFonts w:ascii="Arial" w:hAnsi="Arial" w:cs="Arial"/>
                <w:b/>
                <w:sz w:val="18"/>
                <w:szCs w:val="18"/>
                <w:lang w:val="en-GB"/>
              </w:rPr>
              <w:t xml:space="preserve">Bag </w:t>
            </w:r>
            <w:proofErr w:type="spellStart"/>
            <w:r w:rsidRPr="00EC6482">
              <w:rPr>
                <w:rFonts w:ascii="Arial" w:hAnsi="Arial" w:cs="Arial"/>
                <w:b/>
                <w:sz w:val="18"/>
                <w:szCs w:val="18"/>
                <w:lang w:val="en-GB"/>
              </w:rPr>
              <w:t>Tallene</w:t>
            </w:r>
            <w:proofErr w:type="spellEnd"/>
            <w:r w:rsidR="001102E6">
              <w:rPr>
                <w:rFonts w:ascii="Arial" w:hAnsi="Arial" w:cs="Arial"/>
                <w:b/>
                <w:sz w:val="18"/>
                <w:szCs w:val="18"/>
                <w:lang w:val="en-GB"/>
              </w:rPr>
              <w:t>*</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4</w:t>
            </w: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97587" w:rsidP="00197587">
            <w:pPr>
              <w:spacing w:before="120" w:line="360" w:lineRule="auto"/>
              <w:rPr>
                <w:rFonts w:ascii="Arial" w:hAnsi="Arial" w:cs="Arial"/>
                <w:sz w:val="18"/>
                <w:szCs w:val="18"/>
                <w:lang w:val="en-GB"/>
              </w:rPr>
            </w:pPr>
            <w:proofErr w:type="spellStart"/>
            <w:r>
              <w:rPr>
                <w:rFonts w:ascii="Arial" w:hAnsi="Arial" w:cs="Arial"/>
                <w:sz w:val="18"/>
                <w:szCs w:val="18"/>
                <w:lang w:val="en-GB"/>
              </w:rPr>
              <w:t>Fakta</w:t>
            </w:r>
            <w:proofErr w:type="spellEnd"/>
            <w:r>
              <w:rPr>
                <w:rFonts w:ascii="Arial" w:hAnsi="Arial" w:cs="Arial"/>
                <w:sz w:val="18"/>
                <w:szCs w:val="18"/>
                <w:lang w:val="en-GB"/>
              </w:rPr>
              <w:t xml:space="preserve"> om </w:t>
            </w:r>
            <w:proofErr w:type="spellStart"/>
            <w:r>
              <w:rPr>
                <w:rFonts w:ascii="Arial" w:hAnsi="Arial" w:cs="Arial"/>
                <w:sz w:val="18"/>
                <w:szCs w:val="18"/>
                <w:lang w:val="en-GB"/>
              </w:rPr>
              <w:t>Danmarks</w:t>
            </w:r>
            <w:proofErr w:type="spellEnd"/>
            <w:r>
              <w:rPr>
                <w:rFonts w:ascii="Arial" w:hAnsi="Arial" w:cs="Arial"/>
                <w:sz w:val="18"/>
                <w:szCs w:val="18"/>
                <w:lang w:val="en-GB"/>
              </w:rPr>
              <w:t xml:space="preserve"> </w:t>
            </w:r>
            <w:proofErr w:type="spellStart"/>
            <w:r>
              <w:rPr>
                <w:rFonts w:ascii="Arial" w:hAnsi="Arial" w:cs="Arial"/>
                <w:sz w:val="18"/>
                <w:szCs w:val="18"/>
                <w:lang w:val="en-GB"/>
              </w:rPr>
              <w:t>økonomiske</w:t>
            </w:r>
            <w:proofErr w:type="spellEnd"/>
            <w:r>
              <w:rPr>
                <w:rFonts w:ascii="Arial" w:hAnsi="Arial" w:cs="Arial"/>
                <w:sz w:val="18"/>
                <w:szCs w:val="18"/>
                <w:lang w:val="en-GB"/>
              </w:rPr>
              <w:t xml:space="preserve"> </w:t>
            </w:r>
            <w:proofErr w:type="spellStart"/>
            <w:r>
              <w:rPr>
                <w:rFonts w:ascii="Arial" w:hAnsi="Arial" w:cs="Arial"/>
                <w:sz w:val="18"/>
                <w:szCs w:val="18"/>
                <w:lang w:val="en-GB"/>
              </w:rPr>
              <w:t>aktiviteter</w:t>
            </w:r>
            <w:proofErr w:type="spellEnd"/>
            <w:r>
              <w:rPr>
                <w:rFonts w:ascii="Arial" w:hAnsi="Arial" w:cs="Arial"/>
                <w:sz w:val="18"/>
                <w:szCs w:val="18"/>
                <w:lang w:val="en-GB"/>
              </w:rPr>
              <w:t xml:space="preserve"> med </w:t>
            </w:r>
            <w:proofErr w:type="spellStart"/>
            <w:r w:rsidRPr="00197587">
              <w:rPr>
                <w:rFonts w:ascii="Arial" w:hAnsi="Arial" w:cs="Arial"/>
                <w:sz w:val="18"/>
                <w:szCs w:val="18"/>
                <w:lang w:val="en-GB"/>
              </w:rPr>
              <w:t>udlandet</w:t>
            </w:r>
            <w:proofErr w:type="spellEnd"/>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97587" w:rsidP="00AC486B">
            <w:pPr>
              <w:spacing w:before="120" w:line="360" w:lineRule="auto"/>
              <w:jc w:val="center"/>
              <w:rPr>
                <w:rFonts w:ascii="Arial" w:hAnsi="Arial" w:cs="Arial"/>
                <w:sz w:val="18"/>
                <w:szCs w:val="18"/>
                <w:lang w:val="en-GB"/>
              </w:rPr>
            </w:pPr>
            <w:r>
              <w:rPr>
                <w:rFonts w:ascii="Arial" w:hAnsi="Arial" w:cs="Arial"/>
                <w:sz w:val="18"/>
                <w:szCs w:val="18"/>
                <w:lang w:val="en-GB"/>
              </w:rPr>
              <w:t>Feb</w:t>
            </w:r>
            <w:r w:rsidR="0012267C" w:rsidRPr="00EC6482">
              <w:rPr>
                <w:rFonts w:ascii="Arial" w:hAnsi="Arial" w:cs="Arial"/>
                <w:sz w:val="18"/>
                <w:szCs w:val="18"/>
                <w:lang w:val="en-GB"/>
              </w:rPr>
              <w:t xml:space="preserve"> 2019</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97587" w:rsidP="00AC486B">
            <w:pPr>
              <w:spacing w:before="120" w:line="360" w:lineRule="auto"/>
              <w:jc w:val="center"/>
              <w:rPr>
                <w:rFonts w:ascii="Arial" w:hAnsi="Arial" w:cs="Arial"/>
                <w:sz w:val="18"/>
                <w:szCs w:val="18"/>
                <w:lang w:val="en-GB"/>
              </w:rPr>
            </w:pPr>
            <w:r>
              <w:rPr>
                <w:rFonts w:ascii="Arial" w:hAnsi="Arial" w:cs="Arial"/>
                <w:sz w:val="18"/>
                <w:szCs w:val="18"/>
                <w:lang w:val="en-GB"/>
              </w:rPr>
              <w:t>955</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r>
              <w:rPr>
                <w:rFonts w:ascii="Arial" w:hAnsi="Arial" w:cs="Arial"/>
                <w:sz w:val="18"/>
                <w:szCs w:val="18"/>
                <w:lang w:val="en-GB"/>
              </w:rPr>
              <w:t>Common</w:t>
            </w:r>
            <w:r w:rsidR="00EC6482">
              <w:rPr>
                <w:rFonts w:ascii="Arial" w:hAnsi="Arial" w:cs="Arial"/>
                <w:sz w:val="18"/>
                <w:szCs w:val="18"/>
                <w:lang w:val="en-GB"/>
              </w:rPr>
              <w:t xml:space="preserve"> users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b/>
                <w:sz w:val="18"/>
                <w:szCs w:val="18"/>
                <w:lang w:val="en-GB"/>
              </w:rPr>
            </w:pP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rPr>
                <w:rFonts w:ascii="Arial" w:hAnsi="Arial" w:cs="Arial"/>
                <w:b/>
                <w:sz w:val="18"/>
                <w:szCs w:val="18"/>
                <w:lang w:val="en-GB"/>
              </w:rPr>
            </w:pPr>
            <w:r w:rsidRPr="00EC6482">
              <w:rPr>
                <w:rFonts w:ascii="Arial" w:hAnsi="Arial" w:cs="Arial"/>
                <w:b/>
                <w:sz w:val="18"/>
                <w:szCs w:val="18"/>
                <w:lang w:val="en-GB"/>
              </w:rPr>
              <w:t>Website</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5</w:t>
            </w: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rPr>
                <w:rFonts w:ascii="Arial" w:hAnsi="Arial" w:cs="Arial"/>
                <w:sz w:val="18"/>
                <w:szCs w:val="18"/>
                <w:lang w:val="en-GB"/>
              </w:rPr>
            </w:pPr>
            <w:r w:rsidRPr="00EC6482">
              <w:rPr>
                <w:rFonts w:ascii="Arial" w:hAnsi="Arial" w:cs="Arial"/>
                <w:sz w:val="18"/>
                <w:szCs w:val="18"/>
                <w:lang w:val="en-GB"/>
              </w:rPr>
              <w:t>Website on economic globalisation</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r w:rsidRPr="00EC6482">
              <w:rPr>
                <w:rFonts w:ascii="Arial" w:hAnsi="Arial" w:cs="Arial"/>
                <w:sz w:val="18"/>
                <w:szCs w:val="18"/>
                <w:lang w:val="en-GB"/>
              </w:rPr>
              <w:t>April 2017</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A833E8" w:rsidP="00AC486B">
            <w:pPr>
              <w:spacing w:before="120" w:line="360" w:lineRule="auto"/>
              <w:jc w:val="center"/>
              <w:rPr>
                <w:rFonts w:ascii="Arial" w:hAnsi="Arial" w:cs="Arial"/>
                <w:sz w:val="18"/>
                <w:szCs w:val="18"/>
                <w:lang w:val="en-GB"/>
              </w:rPr>
            </w:pPr>
            <w:r>
              <w:rPr>
                <w:rFonts w:ascii="Arial" w:hAnsi="Arial" w:cs="Arial"/>
                <w:sz w:val="18"/>
                <w:szCs w:val="18"/>
                <w:lang w:val="en-GB"/>
              </w:rPr>
              <w:t>17,</w:t>
            </w:r>
            <w:r w:rsidR="00197587">
              <w:rPr>
                <w:rFonts w:ascii="Arial" w:hAnsi="Arial" w:cs="Arial"/>
                <w:sz w:val="18"/>
                <w:szCs w:val="18"/>
                <w:lang w:val="en-GB"/>
              </w:rPr>
              <w:t>554</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r>
              <w:rPr>
                <w:rFonts w:ascii="Arial" w:hAnsi="Arial" w:cs="Arial"/>
                <w:sz w:val="18"/>
                <w:szCs w:val="18"/>
                <w:lang w:val="en-GB"/>
              </w:rPr>
              <w:t>Common</w:t>
            </w:r>
            <w:r w:rsidR="00EC6482">
              <w:rPr>
                <w:rFonts w:ascii="Arial" w:hAnsi="Arial" w:cs="Arial"/>
                <w:sz w:val="18"/>
                <w:szCs w:val="18"/>
                <w:lang w:val="en-GB"/>
              </w:rPr>
              <w:t xml:space="preserve"> users</w:t>
            </w:r>
            <w:r w:rsidR="00A16D8B">
              <w:rPr>
                <w:rFonts w:ascii="Arial" w:hAnsi="Arial" w:cs="Arial"/>
                <w:sz w:val="18"/>
                <w:szCs w:val="18"/>
                <w:lang w:val="en-GB"/>
              </w:rPr>
              <w:t xml:space="preserve"> / experts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b/>
                <w:sz w:val="18"/>
                <w:szCs w:val="18"/>
                <w:lang w:val="en-GB"/>
              </w:rPr>
            </w:pP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rPr>
                <w:rFonts w:ascii="Arial" w:hAnsi="Arial" w:cs="Arial"/>
                <w:sz w:val="18"/>
                <w:szCs w:val="18"/>
                <w:lang w:val="en-GB"/>
              </w:rPr>
            </w:pPr>
            <w:r w:rsidRPr="00EC6482">
              <w:rPr>
                <w:rFonts w:ascii="Arial" w:hAnsi="Arial" w:cs="Arial"/>
                <w:b/>
                <w:sz w:val="18"/>
                <w:szCs w:val="18"/>
                <w:lang w:val="en-GB"/>
              </w:rPr>
              <w:t>Tables</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6</w:t>
            </w: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rPr>
                <w:rFonts w:ascii="Arial" w:hAnsi="Arial" w:cs="Arial"/>
                <w:sz w:val="18"/>
                <w:szCs w:val="18"/>
                <w:lang w:val="en-GB"/>
              </w:rPr>
            </w:pPr>
            <w:r w:rsidRPr="00EC6482">
              <w:rPr>
                <w:rFonts w:ascii="Arial" w:hAnsi="Arial" w:cs="Arial"/>
                <w:sz w:val="18"/>
                <w:szCs w:val="18"/>
                <w:lang w:val="en-GB"/>
              </w:rPr>
              <w:t>Glob1</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B57938" w:rsidP="00AC486B">
            <w:pPr>
              <w:spacing w:before="120" w:line="360" w:lineRule="auto"/>
              <w:jc w:val="center"/>
              <w:rPr>
                <w:rFonts w:ascii="Arial" w:hAnsi="Arial" w:cs="Arial"/>
                <w:sz w:val="18"/>
                <w:szCs w:val="18"/>
                <w:lang w:val="en-GB"/>
              </w:rPr>
            </w:pPr>
            <w:r>
              <w:rPr>
                <w:rFonts w:ascii="Arial" w:hAnsi="Arial" w:cs="Arial"/>
                <w:sz w:val="18"/>
                <w:szCs w:val="18"/>
                <w:lang w:val="en-GB"/>
              </w:rPr>
              <w:t>Oct 2018</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B57938" w:rsidP="00AC486B">
            <w:pPr>
              <w:spacing w:before="120" w:line="360" w:lineRule="auto"/>
              <w:jc w:val="center"/>
              <w:rPr>
                <w:rFonts w:ascii="Arial" w:hAnsi="Arial" w:cs="Arial"/>
                <w:sz w:val="18"/>
                <w:szCs w:val="18"/>
                <w:lang w:val="en-GB"/>
              </w:rPr>
            </w:pPr>
            <w:r>
              <w:rPr>
                <w:rFonts w:ascii="Arial" w:hAnsi="Arial" w:cs="Arial"/>
                <w:sz w:val="18"/>
                <w:szCs w:val="18"/>
                <w:lang w:val="en-GB"/>
              </w:rPr>
              <w:t>141</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r>
              <w:rPr>
                <w:rFonts w:ascii="Arial" w:hAnsi="Arial" w:cs="Arial"/>
                <w:sz w:val="18"/>
                <w:szCs w:val="18"/>
                <w:lang w:val="en-GB"/>
              </w:rPr>
              <w:t>Experts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7</w:t>
            </w: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rPr>
                <w:rFonts w:ascii="Arial" w:hAnsi="Arial" w:cs="Arial"/>
                <w:sz w:val="18"/>
                <w:szCs w:val="18"/>
                <w:lang w:val="en-GB"/>
              </w:rPr>
            </w:pPr>
            <w:r w:rsidRPr="00EC6482">
              <w:rPr>
                <w:rFonts w:ascii="Arial" w:hAnsi="Arial" w:cs="Arial"/>
                <w:sz w:val="18"/>
                <w:szCs w:val="18"/>
                <w:lang w:val="en-GB"/>
              </w:rPr>
              <w:t>Glob2</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B57938" w:rsidP="00AC486B">
            <w:pPr>
              <w:spacing w:before="120" w:line="360" w:lineRule="auto"/>
              <w:jc w:val="center"/>
              <w:rPr>
                <w:rFonts w:ascii="Arial" w:hAnsi="Arial" w:cs="Arial"/>
                <w:sz w:val="18"/>
                <w:szCs w:val="18"/>
                <w:lang w:val="en-GB"/>
              </w:rPr>
            </w:pPr>
            <w:r>
              <w:rPr>
                <w:rFonts w:ascii="Arial" w:hAnsi="Arial" w:cs="Arial"/>
                <w:sz w:val="18"/>
                <w:szCs w:val="18"/>
                <w:lang w:val="en-GB"/>
              </w:rPr>
              <w:t>Oct 2018</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B57938" w:rsidP="00AC486B">
            <w:pPr>
              <w:spacing w:before="120" w:line="360" w:lineRule="auto"/>
              <w:jc w:val="center"/>
              <w:rPr>
                <w:rFonts w:ascii="Arial" w:hAnsi="Arial" w:cs="Arial"/>
                <w:sz w:val="18"/>
                <w:szCs w:val="18"/>
                <w:lang w:val="en-GB"/>
              </w:rPr>
            </w:pPr>
            <w:r>
              <w:rPr>
                <w:rFonts w:ascii="Arial" w:hAnsi="Arial" w:cs="Arial"/>
                <w:sz w:val="18"/>
                <w:szCs w:val="18"/>
                <w:lang w:val="en-GB"/>
              </w:rPr>
              <w:t>72</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r>
              <w:rPr>
                <w:rFonts w:ascii="Arial" w:hAnsi="Arial" w:cs="Arial"/>
                <w:sz w:val="18"/>
                <w:szCs w:val="18"/>
                <w:lang w:val="en-GB"/>
              </w:rPr>
              <w:t>Experts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b/>
                <w:sz w:val="18"/>
                <w:szCs w:val="18"/>
                <w:lang w:val="en-GB"/>
              </w:rPr>
            </w:pPr>
          </w:p>
        </w:tc>
        <w:tc>
          <w:tcPr>
            <w:tcW w:w="3810"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rPr>
                <w:rFonts w:ascii="Arial" w:hAnsi="Arial" w:cs="Arial"/>
                <w:b/>
                <w:sz w:val="18"/>
                <w:szCs w:val="18"/>
                <w:lang w:val="en-GB"/>
              </w:rPr>
            </w:pPr>
            <w:r w:rsidRPr="00EC6482">
              <w:rPr>
                <w:rFonts w:ascii="Arial" w:hAnsi="Arial" w:cs="Arial"/>
                <w:b/>
                <w:sz w:val="18"/>
                <w:szCs w:val="18"/>
                <w:lang w:val="en-GB"/>
              </w:rPr>
              <w:t>Newsletters</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8</w:t>
            </w:r>
          </w:p>
        </w:tc>
        <w:tc>
          <w:tcPr>
            <w:tcW w:w="3810" w:type="dxa"/>
            <w:tcBorders>
              <w:top w:val="single" w:sz="4" w:space="0" w:color="auto"/>
              <w:left w:val="single" w:sz="4" w:space="0" w:color="auto"/>
              <w:bottom w:val="single" w:sz="4" w:space="0" w:color="auto"/>
              <w:right w:val="single" w:sz="4" w:space="0" w:color="auto"/>
            </w:tcBorders>
          </w:tcPr>
          <w:p w:rsidR="0012267C" w:rsidRPr="00EC6482" w:rsidDel="00DA3589" w:rsidRDefault="0012267C">
            <w:pPr>
              <w:spacing w:before="120" w:line="360" w:lineRule="auto"/>
              <w:rPr>
                <w:rFonts w:ascii="Arial" w:hAnsi="Arial" w:cs="Arial"/>
                <w:sz w:val="18"/>
                <w:szCs w:val="18"/>
                <w:lang w:val="en-GB"/>
              </w:rPr>
            </w:pPr>
            <w:proofErr w:type="spellStart"/>
            <w:r w:rsidRPr="00EC6482">
              <w:rPr>
                <w:rFonts w:ascii="Arial" w:hAnsi="Arial" w:cs="Arial"/>
                <w:sz w:val="18"/>
                <w:szCs w:val="18"/>
                <w:lang w:val="en-GB"/>
              </w:rPr>
              <w:t>Fremstillingsvirksomhedernes</w:t>
            </w:r>
            <w:proofErr w:type="spellEnd"/>
            <w:r w:rsidRPr="00EC6482">
              <w:rPr>
                <w:rFonts w:ascii="Arial" w:hAnsi="Arial" w:cs="Arial"/>
                <w:sz w:val="18"/>
                <w:szCs w:val="18"/>
                <w:lang w:val="en-GB"/>
              </w:rPr>
              <w:t xml:space="preserve"> </w:t>
            </w:r>
            <w:proofErr w:type="spellStart"/>
            <w:r w:rsidRPr="00EC6482">
              <w:rPr>
                <w:rFonts w:ascii="Arial" w:hAnsi="Arial" w:cs="Arial"/>
                <w:sz w:val="18"/>
                <w:szCs w:val="18"/>
                <w:lang w:val="en-GB"/>
              </w:rPr>
              <w:t>internationale</w:t>
            </w:r>
            <w:proofErr w:type="spellEnd"/>
            <w:r w:rsidRPr="00EC6482">
              <w:rPr>
                <w:rFonts w:ascii="Arial" w:hAnsi="Arial" w:cs="Arial"/>
                <w:sz w:val="18"/>
                <w:szCs w:val="18"/>
                <w:lang w:val="en-GB"/>
              </w:rPr>
              <w:t xml:space="preserve"> </w:t>
            </w:r>
            <w:proofErr w:type="spellStart"/>
            <w:r w:rsidRPr="00EC6482">
              <w:rPr>
                <w:rFonts w:ascii="Arial" w:hAnsi="Arial" w:cs="Arial"/>
                <w:sz w:val="18"/>
                <w:szCs w:val="18"/>
                <w:lang w:val="en-GB"/>
              </w:rPr>
              <w:t>produktion</w:t>
            </w:r>
            <w:proofErr w:type="spellEnd"/>
            <w:r w:rsidRPr="00EC6482">
              <w:rPr>
                <w:rFonts w:ascii="Arial" w:hAnsi="Arial" w:cs="Arial"/>
                <w:sz w:val="18"/>
                <w:szCs w:val="18"/>
                <w:lang w:val="en-GB"/>
              </w:rPr>
              <w:t xml:space="preserve"> </w:t>
            </w:r>
          </w:p>
        </w:tc>
        <w:tc>
          <w:tcPr>
            <w:tcW w:w="1657"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r w:rsidRPr="00EC6482">
              <w:rPr>
                <w:rFonts w:ascii="Arial" w:hAnsi="Arial" w:cs="Arial"/>
                <w:sz w:val="18"/>
                <w:szCs w:val="18"/>
                <w:lang w:val="en-GB"/>
              </w:rPr>
              <w:t>Oct 2018</w:t>
            </w:r>
          </w:p>
        </w:tc>
        <w:tc>
          <w:tcPr>
            <w:tcW w:w="1591" w:type="dxa"/>
            <w:tcBorders>
              <w:top w:val="single" w:sz="4" w:space="0" w:color="auto"/>
              <w:left w:val="single" w:sz="4" w:space="0" w:color="auto"/>
              <w:bottom w:val="single" w:sz="4" w:space="0" w:color="auto"/>
              <w:right w:val="single" w:sz="4" w:space="0" w:color="auto"/>
            </w:tcBorders>
          </w:tcPr>
          <w:p w:rsidR="0012267C" w:rsidRPr="00EC6482" w:rsidRDefault="0012267C">
            <w:pPr>
              <w:spacing w:before="120" w:line="360" w:lineRule="auto"/>
              <w:jc w:val="center"/>
              <w:rPr>
                <w:rFonts w:ascii="Arial" w:hAnsi="Arial" w:cs="Arial"/>
                <w:sz w:val="18"/>
                <w:szCs w:val="18"/>
                <w:lang w:val="en-GB"/>
              </w:rPr>
            </w:pPr>
            <w:r w:rsidRPr="00EC6482">
              <w:rPr>
                <w:rFonts w:ascii="Arial" w:hAnsi="Arial" w:cs="Arial"/>
                <w:sz w:val="18"/>
                <w:szCs w:val="18"/>
                <w:lang w:val="en-GB"/>
              </w:rPr>
              <w:t>879</w:t>
            </w:r>
          </w:p>
        </w:tc>
        <w:tc>
          <w:tcPr>
            <w:tcW w:w="1583" w:type="dxa"/>
            <w:tcBorders>
              <w:top w:val="single" w:sz="4" w:space="0" w:color="auto"/>
              <w:left w:val="single" w:sz="4" w:space="0" w:color="auto"/>
              <w:bottom w:val="single" w:sz="4" w:space="0" w:color="auto"/>
              <w:right w:val="single" w:sz="4" w:space="0" w:color="auto"/>
            </w:tcBorders>
          </w:tcPr>
          <w:p w:rsidR="0012267C" w:rsidRPr="00EC6482" w:rsidRDefault="0012267C" w:rsidP="00AC486B">
            <w:pPr>
              <w:spacing w:before="120" w:line="360" w:lineRule="auto"/>
              <w:jc w:val="center"/>
              <w:rPr>
                <w:rFonts w:ascii="Arial" w:hAnsi="Arial" w:cs="Arial"/>
                <w:sz w:val="18"/>
                <w:szCs w:val="18"/>
                <w:lang w:val="en-GB"/>
              </w:rPr>
            </w:pPr>
            <w:r>
              <w:rPr>
                <w:rFonts w:ascii="Arial" w:hAnsi="Arial" w:cs="Arial"/>
                <w:sz w:val="18"/>
                <w:szCs w:val="18"/>
                <w:lang w:val="en-GB"/>
              </w:rPr>
              <w:t>Experts</w:t>
            </w:r>
          </w:p>
        </w:tc>
      </w:tr>
      <w:tr w:rsidR="0012267C" w:rsidRPr="001141A2" w:rsidTr="005B7A7D">
        <w:trPr>
          <w:cantSplit/>
        </w:trPr>
        <w:tc>
          <w:tcPr>
            <w:tcW w:w="421" w:type="dxa"/>
            <w:tcBorders>
              <w:top w:val="single" w:sz="4" w:space="0" w:color="auto"/>
              <w:left w:val="single" w:sz="4" w:space="0" w:color="auto"/>
              <w:bottom w:val="single" w:sz="4" w:space="0" w:color="auto"/>
              <w:right w:val="single" w:sz="4" w:space="0" w:color="auto"/>
            </w:tcBorders>
          </w:tcPr>
          <w:p w:rsidR="0012267C" w:rsidRPr="001141A2" w:rsidRDefault="0012267C" w:rsidP="00EC6482">
            <w:pPr>
              <w:spacing w:before="120" w:line="360" w:lineRule="auto"/>
              <w:jc w:val="center"/>
              <w:rPr>
                <w:rFonts w:ascii="Arial" w:hAnsi="Arial" w:cs="Arial"/>
                <w:sz w:val="18"/>
                <w:szCs w:val="18"/>
                <w:lang w:val="en-GB"/>
              </w:rPr>
            </w:pPr>
            <w:r>
              <w:rPr>
                <w:rFonts w:ascii="Arial" w:hAnsi="Arial" w:cs="Arial"/>
                <w:sz w:val="18"/>
                <w:szCs w:val="18"/>
                <w:lang w:val="en-GB"/>
              </w:rPr>
              <w:t>9</w:t>
            </w:r>
          </w:p>
        </w:tc>
        <w:tc>
          <w:tcPr>
            <w:tcW w:w="3810" w:type="dxa"/>
            <w:tcBorders>
              <w:top w:val="single" w:sz="4" w:space="0" w:color="auto"/>
              <w:left w:val="single" w:sz="4" w:space="0" w:color="auto"/>
              <w:bottom w:val="single" w:sz="4" w:space="0" w:color="auto"/>
              <w:right w:val="single" w:sz="4" w:space="0" w:color="auto"/>
            </w:tcBorders>
            <w:hideMark/>
          </w:tcPr>
          <w:p w:rsidR="0012267C" w:rsidRPr="00EC6482" w:rsidRDefault="0012267C" w:rsidP="00EC6482">
            <w:pPr>
              <w:spacing w:before="120" w:line="360" w:lineRule="auto"/>
              <w:rPr>
                <w:rFonts w:ascii="Arial" w:hAnsi="Arial" w:cs="Arial"/>
                <w:sz w:val="18"/>
                <w:szCs w:val="18"/>
                <w:lang w:val="en-GB"/>
              </w:rPr>
            </w:pPr>
            <w:proofErr w:type="spellStart"/>
            <w:r w:rsidRPr="00EC6482">
              <w:rPr>
                <w:rFonts w:ascii="Arial" w:hAnsi="Arial" w:cs="Arial"/>
                <w:sz w:val="18"/>
                <w:szCs w:val="18"/>
                <w:lang w:val="en-GB"/>
              </w:rPr>
              <w:t>Udenrigsøkonomi</w:t>
            </w:r>
            <w:proofErr w:type="spellEnd"/>
          </w:p>
        </w:tc>
        <w:tc>
          <w:tcPr>
            <w:tcW w:w="1657" w:type="dxa"/>
            <w:tcBorders>
              <w:top w:val="single" w:sz="4" w:space="0" w:color="auto"/>
              <w:left w:val="single" w:sz="4" w:space="0" w:color="auto"/>
              <w:bottom w:val="single" w:sz="4" w:space="0" w:color="auto"/>
              <w:right w:val="single" w:sz="4" w:space="0" w:color="auto"/>
            </w:tcBorders>
            <w:hideMark/>
          </w:tcPr>
          <w:p w:rsidR="0012267C" w:rsidRPr="00EC6482" w:rsidRDefault="0012267C" w:rsidP="00983080">
            <w:pPr>
              <w:spacing w:before="120" w:line="360" w:lineRule="auto"/>
              <w:jc w:val="center"/>
              <w:rPr>
                <w:rFonts w:ascii="Arial" w:hAnsi="Arial" w:cs="Arial"/>
                <w:sz w:val="18"/>
                <w:szCs w:val="18"/>
                <w:lang w:val="en-GB"/>
              </w:rPr>
            </w:pPr>
            <w:r w:rsidRPr="00EC6482">
              <w:rPr>
                <w:rFonts w:ascii="Arial" w:hAnsi="Arial" w:cs="Arial"/>
                <w:sz w:val="18"/>
                <w:szCs w:val="18"/>
                <w:lang w:val="en-GB"/>
              </w:rPr>
              <w:t>Feb 2019</w:t>
            </w:r>
          </w:p>
        </w:tc>
        <w:tc>
          <w:tcPr>
            <w:tcW w:w="1591" w:type="dxa"/>
            <w:tcBorders>
              <w:top w:val="single" w:sz="4" w:space="0" w:color="auto"/>
              <w:left w:val="single" w:sz="4" w:space="0" w:color="auto"/>
              <w:bottom w:val="single" w:sz="4" w:space="0" w:color="auto"/>
              <w:right w:val="single" w:sz="4" w:space="0" w:color="auto"/>
            </w:tcBorders>
            <w:hideMark/>
          </w:tcPr>
          <w:p w:rsidR="0012267C" w:rsidRPr="00EC6482" w:rsidRDefault="0012267C" w:rsidP="00983080">
            <w:pPr>
              <w:spacing w:before="120" w:line="360" w:lineRule="auto"/>
              <w:jc w:val="center"/>
              <w:rPr>
                <w:rFonts w:ascii="Arial" w:hAnsi="Arial" w:cs="Arial"/>
                <w:sz w:val="18"/>
                <w:szCs w:val="18"/>
                <w:lang w:val="en-GB"/>
              </w:rPr>
            </w:pPr>
            <w:r w:rsidRPr="00EC6482">
              <w:rPr>
                <w:rFonts w:ascii="Arial" w:hAnsi="Arial" w:cs="Arial"/>
                <w:sz w:val="18"/>
                <w:szCs w:val="18"/>
                <w:lang w:val="en-GB"/>
              </w:rPr>
              <w:t>3</w:t>
            </w:r>
            <w:r w:rsidR="00A833E8">
              <w:rPr>
                <w:rFonts w:ascii="Arial" w:hAnsi="Arial" w:cs="Arial"/>
                <w:sz w:val="18"/>
                <w:szCs w:val="18"/>
                <w:lang w:val="en-GB"/>
              </w:rPr>
              <w:t>,</w:t>
            </w:r>
            <w:r w:rsidRPr="00EC6482">
              <w:rPr>
                <w:rFonts w:ascii="Arial" w:hAnsi="Arial" w:cs="Arial"/>
                <w:sz w:val="18"/>
                <w:szCs w:val="18"/>
                <w:lang w:val="en-GB"/>
              </w:rPr>
              <w:t>114</w:t>
            </w:r>
          </w:p>
        </w:tc>
        <w:tc>
          <w:tcPr>
            <w:tcW w:w="1583" w:type="dxa"/>
            <w:tcBorders>
              <w:top w:val="single" w:sz="4" w:space="0" w:color="auto"/>
              <w:left w:val="single" w:sz="4" w:space="0" w:color="auto"/>
              <w:bottom w:val="single" w:sz="4" w:space="0" w:color="auto"/>
              <w:right w:val="single" w:sz="4" w:space="0" w:color="auto"/>
            </w:tcBorders>
            <w:hideMark/>
          </w:tcPr>
          <w:p w:rsidR="0012267C" w:rsidRPr="00EC6482" w:rsidRDefault="0012267C">
            <w:pPr>
              <w:spacing w:before="120" w:line="360" w:lineRule="auto"/>
              <w:jc w:val="center"/>
              <w:rPr>
                <w:rFonts w:ascii="Arial" w:hAnsi="Arial" w:cs="Arial"/>
                <w:sz w:val="18"/>
                <w:szCs w:val="18"/>
                <w:lang w:val="en-GB"/>
              </w:rPr>
            </w:pPr>
            <w:r>
              <w:rPr>
                <w:rFonts w:ascii="Arial" w:hAnsi="Arial" w:cs="Arial"/>
                <w:sz w:val="18"/>
                <w:szCs w:val="18"/>
                <w:lang w:val="en-GB"/>
              </w:rPr>
              <w:t>Common</w:t>
            </w:r>
            <w:r w:rsidR="00EC6482">
              <w:rPr>
                <w:rFonts w:ascii="Arial" w:hAnsi="Arial" w:cs="Arial"/>
                <w:sz w:val="18"/>
                <w:szCs w:val="18"/>
                <w:lang w:val="en-GB"/>
              </w:rPr>
              <w:t xml:space="preserve"> users</w:t>
            </w:r>
            <w:r w:rsidR="00EC6482" w:rsidRPr="00EC6482" w:rsidDel="001141A2">
              <w:rPr>
                <w:rFonts w:ascii="Arial" w:hAnsi="Arial" w:cs="Arial"/>
                <w:sz w:val="18"/>
                <w:szCs w:val="18"/>
                <w:lang w:val="en-GB"/>
              </w:rPr>
              <w:t xml:space="preserve"> </w:t>
            </w:r>
          </w:p>
        </w:tc>
      </w:tr>
    </w:tbl>
    <w:p w:rsidR="00D92AE2" w:rsidRPr="001102E6" w:rsidRDefault="001102E6" w:rsidP="001102E6">
      <w:pPr>
        <w:spacing w:after="0" w:line="360" w:lineRule="auto"/>
        <w:jc w:val="both"/>
        <w:rPr>
          <w:rFonts w:ascii="Arial" w:hAnsi="Arial" w:cs="Arial"/>
          <w:sz w:val="20"/>
          <w:szCs w:val="20"/>
          <w:lang w:val="en-GB"/>
        </w:rPr>
      </w:pPr>
      <w:r w:rsidRPr="001102E6">
        <w:rPr>
          <w:rFonts w:ascii="Arial" w:hAnsi="Arial" w:cs="Arial"/>
          <w:sz w:val="20"/>
          <w:szCs w:val="20"/>
          <w:lang w:val="en-GB"/>
        </w:rPr>
        <w:t xml:space="preserve">* </w:t>
      </w:r>
      <w:r w:rsidR="00776B21">
        <w:rPr>
          <w:rFonts w:ascii="Arial" w:hAnsi="Arial" w:cs="Arial"/>
          <w:sz w:val="20"/>
          <w:szCs w:val="20"/>
          <w:lang w:val="en-GB"/>
        </w:rPr>
        <w:t xml:space="preserve">Since we produce Bag </w:t>
      </w:r>
      <w:proofErr w:type="spellStart"/>
      <w:r w:rsidR="00776B21">
        <w:rPr>
          <w:rFonts w:ascii="Arial" w:hAnsi="Arial" w:cs="Arial"/>
          <w:sz w:val="20"/>
          <w:szCs w:val="20"/>
          <w:lang w:val="en-GB"/>
        </w:rPr>
        <w:t>Tallene</w:t>
      </w:r>
      <w:proofErr w:type="spellEnd"/>
      <w:r w:rsidR="00776B21">
        <w:rPr>
          <w:rFonts w:ascii="Arial" w:hAnsi="Arial" w:cs="Arial"/>
          <w:sz w:val="20"/>
          <w:szCs w:val="20"/>
          <w:lang w:val="en-GB"/>
        </w:rPr>
        <w:t xml:space="preserve"> on a regular basis only one is included in the table.</w:t>
      </w:r>
    </w:p>
    <w:p w:rsidR="009B2083" w:rsidRDefault="009B2083" w:rsidP="0060763E">
      <w:pPr>
        <w:spacing w:before="120" w:after="0" w:line="360" w:lineRule="auto"/>
        <w:jc w:val="both"/>
        <w:rPr>
          <w:rFonts w:ascii="Arial" w:hAnsi="Arial" w:cs="Arial"/>
          <w:sz w:val="24"/>
          <w:szCs w:val="24"/>
          <w:lang w:val="en-GB"/>
        </w:rPr>
      </w:pPr>
      <w:r>
        <w:rPr>
          <w:rFonts w:ascii="Arial" w:hAnsi="Arial" w:cs="Arial"/>
          <w:sz w:val="24"/>
          <w:szCs w:val="24"/>
          <w:lang w:val="en-GB"/>
        </w:rPr>
        <w:t xml:space="preserve">Colleagues internationally have also shown interest in our work. Our analyses may act as </w:t>
      </w:r>
      <w:r w:rsidR="00A833E8">
        <w:rPr>
          <w:rFonts w:ascii="Arial" w:hAnsi="Arial" w:cs="Arial"/>
          <w:sz w:val="24"/>
          <w:szCs w:val="24"/>
          <w:lang w:val="en-GB"/>
        </w:rPr>
        <w:t xml:space="preserve">a </w:t>
      </w:r>
      <w:r>
        <w:rPr>
          <w:rFonts w:ascii="Arial" w:hAnsi="Arial" w:cs="Arial"/>
          <w:sz w:val="24"/>
          <w:szCs w:val="24"/>
          <w:lang w:val="en-GB"/>
        </w:rPr>
        <w:t xml:space="preserve">way of sharing knowledge about a complex field that all statistical organisations are struggling with. In addition, </w:t>
      </w:r>
      <w:r w:rsidR="006E5455">
        <w:rPr>
          <w:rFonts w:ascii="Arial" w:hAnsi="Arial" w:cs="Arial"/>
          <w:sz w:val="24"/>
          <w:szCs w:val="24"/>
          <w:lang w:val="en-GB"/>
        </w:rPr>
        <w:t xml:space="preserve">when studying and explaining this topic, we at </w:t>
      </w:r>
      <w:r w:rsidR="004B4DA3">
        <w:rPr>
          <w:rFonts w:ascii="Arial" w:hAnsi="Arial" w:cs="Arial"/>
          <w:sz w:val="24"/>
          <w:szCs w:val="24"/>
          <w:lang w:val="en-GB"/>
        </w:rPr>
        <w:t>E</w:t>
      </w:r>
      <w:r w:rsidR="006E5455">
        <w:rPr>
          <w:rFonts w:ascii="Arial" w:hAnsi="Arial" w:cs="Arial"/>
          <w:sz w:val="24"/>
          <w:szCs w:val="24"/>
          <w:lang w:val="en-GB"/>
        </w:rPr>
        <w:t>xternal Economy probably have</w:t>
      </w:r>
      <w:r w:rsidR="004B4DA3">
        <w:rPr>
          <w:rFonts w:ascii="Arial" w:hAnsi="Arial" w:cs="Arial"/>
          <w:sz w:val="24"/>
          <w:szCs w:val="24"/>
          <w:lang w:val="en-GB"/>
        </w:rPr>
        <w:t xml:space="preserve"> an advantage </w:t>
      </w:r>
      <w:r>
        <w:rPr>
          <w:rFonts w:ascii="Arial" w:hAnsi="Arial" w:cs="Arial"/>
          <w:sz w:val="24"/>
          <w:szCs w:val="24"/>
          <w:lang w:val="en-GB"/>
        </w:rPr>
        <w:t xml:space="preserve">compared to most of our </w:t>
      </w:r>
      <w:r>
        <w:rPr>
          <w:rFonts w:ascii="Arial" w:hAnsi="Arial" w:cs="Arial"/>
          <w:sz w:val="24"/>
          <w:szCs w:val="24"/>
          <w:lang w:val="en-GB"/>
        </w:rPr>
        <w:lastRenderedPageBreak/>
        <w:t>international colleagues. As mentioned before, the statistics on international trade in</w:t>
      </w:r>
      <w:r w:rsidR="006E5455">
        <w:rPr>
          <w:rFonts w:ascii="Arial" w:hAnsi="Arial" w:cs="Arial"/>
          <w:sz w:val="24"/>
          <w:szCs w:val="24"/>
          <w:lang w:val="en-GB"/>
        </w:rPr>
        <w:t xml:space="preserve"> go</w:t>
      </w:r>
      <w:r>
        <w:rPr>
          <w:rFonts w:ascii="Arial" w:hAnsi="Arial" w:cs="Arial"/>
          <w:sz w:val="24"/>
          <w:szCs w:val="24"/>
          <w:lang w:val="en-GB"/>
        </w:rPr>
        <w:t xml:space="preserve">ods, the statistics on international trade in services as well as the balance of payments are all placed at External Economy. Quite often some of </w:t>
      </w:r>
      <w:r w:rsidR="006E5455">
        <w:rPr>
          <w:rFonts w:ascii="Arial" w:hAnsi="Arial" w:cs="Arial"/>
          <w:sz w:val="24"/>
          <w:szCs w:val="24"/>
          <w:lang w:val="en-GB"/>
        </w:rPr>
        <w:t>these statistical areas are</w:t>
      </w:r>
      <w:r>
        <w:rPr>
          <w:rFonts w:ascii="Arial" w:hAnsi="Arial" w:cs="Arial"/>
          <w:sz w:val="24"/>
          <w:szCs w:val="24"/>
          <w:lang w:val="en-GB"/>
        </w:rPr>
        <w:t xml:space="preserve"> placed at </w:t>
      </w:r>
      <w:r w:rsidR="006E5455">
        <w:rPr>
          <w:rFonts w:ascii="Arial" w:hAnsi="Arial" w:cs="Arial"/>
          <w:sz w:val="24"/>
          <w:szCs w:val="24"/>
          <w:lang w:val="en-GB"/>
        </w:rPr>
        <w:t xml:space="preserve">either </w:t>
      </w:r>
      <w:r>
        <w:rPr>
          <w:rFonts w:ascii="Arial" w:hAnsi="Arial" w:cs="Arial"/>
          <w:sz w:val="24"/>
          <w:szCs w:val="24"/>
          <w:lang w:val="en-GB"/>
        </w:rPr>
        <w:t xml:space="preserve">customs, national accounts and/or the central bank. </w:t>
      </w:r>
    </w:p>
    <w:p w:rsidR="00BA77D6" w:rsidRDefault="00BA77D6">
      <w:pPr>
        <w:pStyle w:val="Overskrift1"/>
      </w:pPr>
      <w:r>
        <w:t>Future measures</w:t>
      </w:r>
    </w:p>
    <w:p w:rsidR="003756C6" w:rsidRDefault="00B01DEE" w:rsidP="00B01DEE">
      <w:pPr>
        <w:pStyle w:val="Ingenafstand"/>
      </w:pPr>
      <w:r>
        <w:t xml:space="preserve">We still have </w:t>
      </w:r>
      <w:r w:rsidR="003756C6">
        <w:t>a lot</w:t>
      </w:r>
      <w:r>
        <w:t xml:space="preserve"> of work ahead of us. </w:t>
      </w:r>
      <w:r w:rsidR="00F21EE9" w:rsidRPr="0060763E">
        <w:t xml:space="preserve">Despite </w:t>
      </w:r>
      <w:r w:rsidR="00F21EE9">
        <w:t>the positive reactions we have received, we know that our users s</w:t>
      </w:r>
      <w:r w:rsidR="009A6E1A">
        <w:t>till find some of the things we produce hard to understand</w:t>
      </w:r>
      <w:r w:rsidR="00F21EE9">
        <w:t xml:space="preserve">. Thus, </w:t>
      </w:r>
      <w:r w:rsidR="009A6E1A">
        <w:t>further improvements are needed</w:t>
      </w:r>
      <w:r w:rsidR="00F21EE9">
        <w:t xml:space="preserve"> when it comes to describing</w:t>
      </w:r>
      <w:r w:rsidR="00F21EE9" w:rsidRPr="0060763E">
        <w:t xml:space="preserve"> our statistics in a way that is easy to</w:t>
      </w:r>
      <w:r w:rsidR="003756C6" w:rsidRPr="003756C6">
        <w:t xml:space="preserve"> </w:t>
      </w:r>
      <w:r w:rsidR="003756C6">
        <w:t>grasp</w:t>
      </w:r>
      <w:r w:rsidR="00F21EE9" w:rsidRPr="0060763E">
        <w:t xml:space="preserve">. </w:t>
      </w:r>
    </w:p>
    <w:p w:rsidR="00AD3FE7" w:rsidRDefault="00884184" w:rsidP="00AD3FE7">
      <w:pPr>
        <w:pStyle w:val="Ingenafstand"/>
        <w:rPr>
          <w:lang w:val="en-US"/>
        </w:rPr>
      </w:pPr>
      <w:r>
        <w:t>We have two main areas we need to focus on when regarding future measures</w:t>
      </w:r>
      <w:r w:rsidR="003756C6">
        <w:t xml:space="preserve">. </w:t>
      </w:r>
      <w:r>
        <w:t>First,</w:t>
      </w:r>
      <w:r w:rsidR="003756C6">
        <w:t xml:space="preserve"> </w:t>
      </w:r>
      <w:r>
        <w:t xml:space="preserve">we need to keep </w:t>
      </w:r>
      <w:r w:rsidR="00B01DEE">
        <w:t xml:space="preserve">explaining our statistics </w:t>
      </w:r>
      <w:r w:rsidR="003756C6">
        <w:t>and definitions in a not t</w:t>
      </w:r>
      <w:r w:rsidR="00DE0E13">
        <w:t>o</w:t>
      </w:r>
      <w:r w:rsidR="003756C6">
        <w:t>o technical language to make sure our common users know what our statistics show</w:t>
      </w:r>
      <w:r>
        <w:t>, and where they can find them</w:t>
      </w:r>
      <w:r w:rsidR="003756C6">
        <w:t xml:space="preserve">. We are challenged by rigid definitions. However, we </w:t>
      </w:r>
      <w:r>
        <w:t xml:space="preserve">will keep </w:t>
      </w:r>
      <w:r w:rsidR="003756C6">
        <w:t xml:space="preserve">trying </w:t>
      </w:r>
      <w:r>
        <w:t>to reduce this problem by explaining our statistics in text, graphics and putting our numbers into a context that is easy to understand. Second</w:t>
      </w:r>
      <w:r w:rsidR="00A833E8">
        <w:t>ly</w:t>
      </w:r>
      <w:r>
        <w:t xml:space="preserve">, our expert users are asking for more analytical work and detailed data to understand the impact of globalisation on the Danish economy. Here we need to stress that this is also a challenging task for us. </w:t>
      </w:r>
      <w:r w:rsidR="00A833E8">
        <w:t>In this work we have to</w:t>
      </w:r>
      <w:r w:rsidR="00DE0E13">
        <w:t xml:space="preserve"> keep asking ourselves: </w:t>
      </w:r>
      <w:r w:rsidR="00DE0E13">
        <w:rPr>
          <w:lang w:val="en-US"/>
        </w:rPr>
        <w:t>How do we explain the topic best</w:t>
      </w:r>
      <w:r w:rsidR="00BB3FF3">
        <w:rPr>
          <w:lang w:val="en-US"/>
        </w:rPr>
        <w:t xml:space="preserve"> to get the ‘full picture’</w:t>
      </w:r>
      <w:r w:rsidR="00DE0E13">
        <w:rPr>
          <w:lang w:val="en-US"/>
        </w:rPr>
        <w:t>? What dimensions do</w:t>
      </w:r>
      <w:r w:rsidR="00AD3FE7">
        <w:rPr>
          <w:lang w:val="en-US"/>
        </w:rPr>
        <w:t xml:space="preserve"> we need to add?</w:t>
      </w:r>
      <w:r w:rsidR="00DE0E13">
        <w:rPr>
          <w:lang w:val="en-US"/>
        </w:rPr>
        <w:t xml:space="preserve"> Do we have</w:t>
      </w:r>
      <w:r w:rsidR="00AD3FE7">
        <w:rPr>
          <w:lang w:val="en-US"/>
        </w:rPr>
        <w:t xml:space="preserve"> </w:t>
      </w:r>
      <w:r w:rsidR="00DE0E13">
        <w:rPr>
          <w:lang w:val="en-US"/>
        </w:rPr>
        <w:t>data</w:t>
      </w:r>
      <w:r w:rsidR="00AD3FE7">
        <w:rPr>
          <w:lang w:val="en-US"/>
        </w:rPr>
        <w:t xml:space="preserve"> on</w:t>
      </w:r>
      <w:r w:rsidR="00DE0E13">
        <w:rPr>
          <w:lang w:val="en-US"/>
        </w:rPr>
        <w:t xml:space="preserve"> it</w:t>
      </w:r>
      <w:r w:rsidR="00AD3FE7">
        <w:rPr>
          <w:lang w:val="en-US"/>
        </w:rPr>
        <w:t>?</w:t>
      </w:r>
      <w:r w:rsidR="00DE0E13">
        <w:rPr>
          <w:lang w:val="en-US"/>
        </w:rPr>
        <w:t xml:space="preserve"> And w</w:t>
      </w:r>
      <w:r w:rsidR="00AD3FE7">
        <w:rPr>
          <w:lang w:val="en-US"/>
        </w:rPr>
        <w:t>ho do we need to collaborate with</w:t>
      </w:r>
      <w:r w:rsidR="00DE0E13">
        <w:rPr>
          <w:lang w:val="en-US"/>
        </w:rPr>
        <w:t xml:space="preserve"> to improve the explanation of this area of interest</w:t>
      </w:r>
      <w:r w:rsidR="00AD3FE7">
        <w:rPr>
          <w:lang w:val="en-US"/>
        </w:rPr>
        <w:t>?</w:t>
      </w:r>
    </w:p>
    <w:p w:rsidR="00353F62" w:rsidRPr="00BB3FF3" w:rsidRDefault="00DE0E13" w:rsidP="00353F62">
      <w:pPr>
        <w:pStyle w:val="Ingenafstand"/>
        <w:rPr>
          <w:lang w:val="en-US"/>
        </w:rPr>
      </w:pPr>
      <w:r>
        <w:rPr>
          <w:lang w:val="en-US"/>
        </w:rPr>
        <w:t xml:space="preserve">On top of that we are looking into more general </w:t>
      </w:r>
      <w:r w:rsidR="00BB3FF3">
        <w:rPr>
          <w:lang w:val="en-US"/>
        </w:rPr>
        <w:t>measures</w:t>
      </w:r>
      <w:r>
        <w:rPr>
          <w:lang w:val="en-US"/>
        </w:rPr>
        <w:t xml:space="preserve">. </w:t>
      </w:r>
      <w:r w:rsidR="00A16D8B">
        <w:t>One of the things we are discussing is to have a more integrated way to describe our statistics instead of disseminating them separately. Also, we are looking into putting new dimensions on our published data.</w:t>
      </w:r>
      <w:r w:rsidR="00A16D8B">
        <w:rPr>
          <w:lang w:val="en-US"/>
        </w:rPr>
        <w:t xml:space="preserve"> The i</w:t>
      </w:r>
      <w:r w:rsidR="00F56256">
        <w:rPr>
          <w:lang w:val="en-US"/>
        </w:rPr>
        <w:t>nternationa</w:t>
      </w:r>
      <w:r w:rsidR="00A16D8B">
        <w:rPr>
          <w:lang w:val="en-US"/>
        </w:rPr>
        <w:t xml:space="preserve">l trade in goods statistics </w:t>
      </w:r>
      <w:r w:rsidR="00F11C63">
        <w:rPr>
          <w:lang w:val="en-US"/>
        </w:rPr>
        <w:t xml:space="preserve">for instance, </w:t>
      </w:r>
      <w:r w:rsidR="00F56256" w:rsidRPr="00425DF2">
        <w:rPr>
          <w:lang w:val="en-US"/>
        </w:rPr>
        <w:t xml:space="preserve">includes a lot of relevant </w:t>
      </w:r>
      <w:r w:rsidR="00F56256">
        <w:rPr>
          <w:lang w:val="en-US"/>
        </w:rPr>
        <w:t>information which is not published today.</w:t>
      </w:r>
      <w:r w:rsidR="00BB3FF3">
        <w:rPr>
          <w:lang w:val="en-US"/>
        </w:rPr>
        <w:t xml:space="preserve"> Also, we</w:t>
      </w:r>
      <w:r w:rsidR="00F11C63">
        <w:t xml:space="preserve"> </w:t>
      </w:r>
      <w:r>
        <w:t xml:space="preserve">are </w:t>
      </w:r>
      <w:r w:rsidR="00F11C63">
        <w:t>already</w:t>
      </w:r>
      <w:r>
        <w:t xml:space="preserve"> collaborating</w:t>
      </w:r>
      <w:r w:rsidR="00353F62">
        <w:t xml:space="preserve"> with colleagues outside External Economy</w:t>
      </w:r>
      <w:r w:rsidR="00353F62" w:rsidRPr="00C929D9">
        <w:t xml:space="preserve"> </w:t>
      </w:r>
      <w:r w:rsidR="00353F62">
        <w:t>e.g. experts working within national accounts and experts at the central bank</w:t>
      </w:r>
      <w:r w:rsidR="00F11C63">
        <w:t>. However</w:t>
      </w:r>
      <w:r w:rsidR="00353F62">
        <w:t xml:space="preserve">, we need to do this more. This, to better understand and explain Danish trade patterns in a globalised world, and the impact of globalisation on the Danish economy. </w:t>
      </w:r>
    </w:p>
    <w:p w:rsidR="00353F62" w:rsidRPr="00353F62" w:rsidRDefault="00353F62" w:rsidP="00A16D8B">
      <w:pPr>
        <w:pStyle w:val="Ingenafstand"/>
      </w:pPr>
    </w:p>
    <w:p w:rsidR="00BA77D6" w:rsidRDefault="00BA77D6">
      <w:pPr>
        <w:pStyle w:val="Overskrift1"/>
      </w:pPr>
      <w:r>
        <w:lastRenderedPageBreak/>
        <w:t>Conclusion</w:t>
      </w:r>
    </w:p>
    <w:p w:rsidR="00A16D8B" w:rsidRPr="00471215" w:rsidRDefault="00607DB3" w:rsidP="00471215">
      <w:pPr>
        <w:pStyle w:val="Ingenafstand"/>
      </w:pPr>
      <w:r>
        <w:t>The past several years</w:t>
      </w:r>
      <w:r w:rsidR="00895036">
        <w:t xml:space="preserve"> </w:t>
      </w:r>
      <w:r>
        <w:t xml:space="preserve">we at </w:t>
      </w:r>
      <w:r w:rsidR="00895036">
        <w:t>External Economy at Statistics Denmark</w:t>
      </w:r>
      <w:r w:rsidR="007E7DE3">
        <w:t xml:space="preserve"> have increased our efforts</w:t>
      </w:r>
      <w:r w:rsidR="00895036" w:rsidRPr="0060763E">
        <w:t xml:space="preserve"> </w:t>
      </w:r>
      <w:r w:rsidR="007E7DE3">
        <w:t xml:space="preserve">to shed light on our statistics. We have taken several measures to make the topics of international trade and economic globalisation </w:t>
      </w:r>
      <w:r w:rsidR="007E7DE3" w:rsidRPr="0060763E">
        <w:t>more comprehensible</w:t>
      </w:r>
      <w:r w:rsidR="007E7DE3">
        <w:t>. It includes providing di</w:t>
      </w:r>
      <w:r w:rsidR="007E7DE3" w:rsidRPr="0060763E">
        <w:t>f</w:t>
      </w:r>
      <w:r w:rsidR="007E7DE3">
        <w:t>ferent formats of dissemination.</w:t>
      </w:r>
      <w:r>
        <w:t xml:space="preserve"> Emphasis has been</w:t>
      </w:r>
      <w:r w:rsidR="007E7DE3" w:rsidRPr="0060763E">
        <w:t xml:space="preserve"> on using more graphics and not too technical wording. </w:t>
      </w:r>
      <w:r w:rsidR="007E7DE3">
        <w:t xml:space="preserve">Also, we have provided more detailed data on economic globalisation. </w:t>
      </w:r>
      <w:r w:rsidR="00B54018">
        <w:t xml:space="preserve">The response that we have received </w:t>
      </w:r>
      <w:r w:rsidR="007E7DE3">
        <w:t>from our users has been positive. The feedback has been that o</w:t>
      </w:r>
      <w:r w:rsidR="00B54018" w:rsidRPr="0060763E">
        <w:t xml:space="preserve">ur descriptive papers and analytical work is highly appreciated and much needed. </w:t>
      </w:r>
      <w:r w:rsidR="00471215">
        <w:t>However, w</w:t>
      </w:r>
      <w:r w:rsidR="00B54018">
        <w:t xml:space="preserve">e still have </w:t>
      </w:r>
      <w:r w:rsidR="00471215">
        <w:t>some work to do to make sure</w:t>
      </w:r>
      <w:r w:rsidR="00471215" w:rsidRPr="006E5455">
        <w:rPr>
          <w:lang w:val="en-US"/>
        </w:rPr>
        <w:t xml:space="preserve"> our external economy data </w:t>
      </w:r>
      <w:r w:rsidR="00471215">
        <w:rPr>
          <w:lang w:val="en-US"/>
        </w:rPr>
        <w:t xml:space="preserve">is </w:t>
      </w:r>
      <w:r w:rsidR="00471215" w:rsidRPr="006E5455">
        <w:rPr>
          <w:lang w:val="en-US"/>
        </w:rPr>
        <w:t>comprehensible</w:t>
      </w:r>
      <w:r w:rsidR="00471215">
        <w:rPr>
          <w:lang w:val="en-US"/>
        </w:rPr>
        <w:t xml:space="preserve"> to our users. To succeed with this task</w:t>
      </w:r>
      <w:r w:rsidR="00471215">
        <w:t xml:space="preserve"> </w:t>
      </w:r>
      <w:r w:rsidR="00B54018">
        <w:t xml:space="preserve">we need to be more </w:t>
      </w:r>
      <w:r w:rsidR="00471215">
        <w:t>active in explaining and analysing our data</w:t>
      </w:r>
      <w:r w:rsidR="00B54018">
        <w:t xml:space="preserve"> as the world of statistics has become more complicated with globalisation.</w:t>
      </w:r>
    </w:p>
    <w:p w:rsidR="006B1F86" w:rsidRPr="00DB4182" w:rsidRDefault="006B1F86" w:rsidP="00DB4182">
      <w:pPr>
        <w:spacing w:before="240" w:after="0" w:line="360" w:lineRule="auto"/>
        <w:jc w:val="both"/>
        <w:rPr>
          <w:rFonts w:ascii="Arial" w:hAnsi="Arial" w:cs="Arial"/>
          <w:sz w:val="20"/>
          <w:szCs w:val="20"/>
          <w:lang w:val="en-GB"/>
        </w:rPr>
      </w:pPr>
    </w:p>
    <w:sectPr w:rsidR="006B1F86" w:rsidRPr="00DB4182" w:rsidSect="00D61DD1">
      <w:headerReference w:type="even" r:id="rId28"/>
      <w:headerReference w:type="default" r:id="rId29"/>
      <w:footerReference w:type="default" r:id="rId30"/>
      <w:headerReference w:type="first" r:id="rId31"/>
      <w:pgSz w:w="11906" w:h="16838"/>
      <w:pgMar w:top="1560"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2D6" w:rsidRDefault="00E222D6" w:rsidP="00E82B25">
      <w:pPr>
        <w:spacing w:after="0" w:line="240" w:lineRule="auto"/>
      </w:pPr>
      <w:r>
        <w:separator/>
      </w:r>
    </w:p>
  </w:endnote>
  <w:endnote w:type="continuationSeparator" w:id="0">
    <w:p w:rsidR="00E222D6" w:rsidRDefault="00E222D6"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436665"/>
      <w:docPartObj>
        <w:docPartGallery w:val="Page Numbers (Bottom of Page)"/>
        <w:docPartUnique/>
      </w:docPartObj>
    </w:sdtPr>
    <w:sdtEndPr>
      <w:rPr>
        <w:rFonts w:ascii="Arial" w:hAnsi="Arial" w:cs="Arial"/>
        <w:sz w:val="24"/>
        <w:szCs w:val="24"/>
      </w:rPr>
    </w:sdtEndPr>
    <w:sdtContent>
      <w:p w:rsidR="00DB4182" w:rsidRPr="009378F5" w:rsidRDefault="00DB4182" w:rsidP="0035694D">
        <w:pPr>
          <w:pStyle w:val="Sidefod"/>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3E6AF6">
          <w:rPr>
            <w:rFonts w:ascii="Arial" w:hAnsi="Arial" w:cs="Arial"/>
            <w:noProof/>
            <w:sz w:val="24"/>
            <w:szCs w:val="24"/>
          </w:rPr>
          <w:t>17</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2D6" w:rsidRDefault="00E222D6" w:rsidP="00E82B25">
      <w:pPr>
        <w:spacing w:after="0" w:line="240" w:lineRule="auto"/>
      </w:pPr>
      <w:r>
        <w:separator/>
      </w:r>
    </w:p>
  </w:footnote>
  <w:footnote w:type="continuationSeparator" w:id="0">
    <w:p w:rsidR="00E222D6" w:rsidRDefault="00E222D6" w:rsidP="00E82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182" w:rsidRDefault="00E222D6">
    <w:pPr>
      <w:pStyle w:val="Sidehoved"/>
    </w:pPr>
    <w:r>
      <w:rPr>
        <w:noProof/>
        <w:lang w:eastAsia="pl-PL"/>
      </w:rPr>
      <w:pict w14:anchorId="4987E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182" w:rsidRPr="000B0921" w:rsidRDefault="00DB4182" w:rsidP="000B0921">
    <w:pPr>
      <w:pStyle w:val="Sidehoved"/>
      <w:tabs>
        <w:tab w:val="clear" w:pos="4536"/>
        <w:tab w:val="clear" w:pos="9072"/>
        <w:tab w:val="left" w:pos="3344"/>
      </w:tabs>
    </w:pPr>
    <w:r>
      <w:rPr>
        <w:noProof/>
        <w:lang w:val="da-DK" w:eastAsia="da-DK"/>
      </w:rPr>
      <w:drawing>
        <wp:inline distT="0" distB="0" distL="0" distR="0" wp14:anchorId="7E852074" wp14:editId="543AF7B4">
          <wp:extent cx="1333500" cy="501934"/>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182" w:rsidRDefault="00E222D6">
    <w:pPr>
      <w:pStyle w:val="Sidehoved"/>
    </w:pPr>
    <w:r>
      <w:rPr>
        <w:noProof/>
        <w:lang w:eastAsia="pl-PL"/>
      </w:rPr>
      <w:pict w14:anchorId="753D8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0AF"/>
    <w:multiLevelType w:val="multilevel"/>
    <w:tmpl w:val="55B21CC2"/>
    <w:lvl w:ilvl="0">
      <w:start w:val="1"/>
      <w:numFmt w:val="decimal"/>
      <w:pStyle w:val="Overskrift1"/>
      <w:lvlText w:val="%1."/>
      <w:lvlJc w:val="left"/>
      <w:pPr>
        <w:ind w:left="360" w:hanging="360"/>
      </w:pPr>
    </w:lvl>
    <w:lvl w:ilvl="1">
      <w:start w:val="1"/>
      <w:numFmt w:val="decimal"/>
      <w:pStyle w:val="Overskrift2"/>
      <w:lvlText w:val="%1.%2."/>
      <w:lvlJc w:val="left"/>
      <w:pPr>
        <w:ind w:left="792" w:hanging="432"/>
      </w:pPr>
    </w:lvl>
    <w:lvl w:ilvl="2">
      <w:start w:val="1"/>
      <w:numFmt w:val="decimal"/>
      <w:pStyle w:val="Oversk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A56002"/>
    <w:multiLevelType w:val="hybridMultilevel"/>
    <w:tmpl w:val="27CAFE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E7E5CD2"/>
    <w:multiLevelType w:val="hybridMultilevel"/>
    <w:tmpl w:val="680C1E52"/>
    <w:lvl w:ilvl="0" w:tplc="06880800">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6CF2FD6"/>
    <w:multiLevelType w:val="hybridMultilevel"/>
    <w:tmpl w:val="BC6E7202"/>
    <w:lvl w:ilvl="0" w:tplc="ABD24242">
      <w:start w:val="1"/>
      <w:numFmt w:val="bullet"/>
      <w:lvlText w:val="-"/>
      <w:lvlJc w:val="left"/>
      <w:pPr>
        <w:ind w:left="720" w:hanging="360"/>
      </w:pPr>
      <w:rPr>
        <w:rFonts w:ascii="Georgia" w:hAnsi="Georg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4DA508DD"/>
    <w:multiLevelType w:val="hybridMultilevel"/>
    <w:tmpl w:val="8EFE22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DC77E8B"/>
    <w:multiLevelType w:val="hybridMultilevel"/>
    <w:tmpl w:val="F712FD9E"/>
    <w:lvl w:ilvl="0" w:tplc="ABD24242">
      <w:start w:val="1"/>
      <w:numFmt w:val="bullet"/>
      <w:lvlText w:val="-"/>
      <w:lvlJc w:val="left"/>
      <w:pPr>
        <w:ind w:left="720" w:hanging="360"/>
      </w:pPr>
      <w:rPr>
        <w:rFonts w:ascii="Georgia" w:hAnsi="Georg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4DDF3AFF"/>
    <w:multiLevelType w:val="hybridMultilevel"/>
    <w:tmpl w:val="F4060F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FDD13DB"/>
    <w:multiLevelType w:val="hybridMultilevel"/>
    <w:tmpl w:val="B0B6A9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50533E2E"/>
    <w:multiLevelType w:val="hybridMultilevel"/>
    <w:tmpl w:val="71123A06"/>
    <w:lvl w:ilvl="0" w:tplc="ABD24242">
      <w:start w:val="1"/>
      <w:numFmt w:val="bullet"/>
      <w:lvlText w:val="-"/>
      <w:lvlJc w:val="left"/>
      <w:pPr>
        <w:ind w:left="720" w:hanging="360"/>
      </w:pPr>
      <w:rPr>
        <w:rFonts w:ascii="Georgia" w:hAnsi="Georg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A011114"/>
    <w:multiLevelType w:val="hybridMultilevel"/>
    <w:tmpl w:val="C6D800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5AC45356"/>
    <w:multiLevelType w:val="hybridMultilevel"/>
    <w:tmpl w:val="87182C36"/>
    <w:lvl w:ilvl="0" w:tplc="1C7ACB58">
      <w:start w:val="1"/>
      <w:numFmt w:val="bullet"/>
      <w:lvlText w:val=""/>
      <w:lvlJc w:val="left"/>
      <w:pPr>
        <w:ind w:left="720" w:hanging="360"/>
      </w:pPr>
      <w:rPr>
        <w:rFonts w:ascii="Symbol" w:hAnsi="Symbol" w:hint="default"/>
        <w:vertAlign w:val="baseli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6DD41FBF"/>
    <w:multiLevelType w:val="multilevel"/>
    <w:tmpl w:val="326CD8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3"/>
  </w:num>
  <w:num w:numId="4">
    <w:abstractNumId w:val="8"/>
  </w:num>
  <w:num w:numId="5">
    <w:abstractNumId w:val="9"/>
  </w:num>
  <w:num w:numId="6">
    <w:abstractNumId w:val="5"/>
  </w:num>
  <w:num w:numId="7">
    <w:abstractNumId w:val="4"/>
  </w:num>
  <w:num w:numId="8">
    <w:abstractNumId w:val="1"/>
  </w:num>
  <w:num w:numId="9">
    <w:abstractNumId w:val="6"/>
  </w:num>
  <w:num w:numId="10">
    <w:abstractNumId w:val="10"/>
  </w:num>
  <w:num w:numId="11">
    <w:abstractNumId w:val="11"/>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e Bo">
    <w15:presenceInfo w15:providerId="None" w15:userId="Caroline B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9C"/>
    <w:rsid w:val="00000BCA"/>
    <w:rsid w:val="00001111"/>
    <w:rsid w:val="00026335"/>
    <w:rsid w:val="00026CD3"/>
    <w:rsid w:val="00037E78"/>
    <w:rsid w:val="0004003F"/>
    <w:rsid w:val="00046F7E"/>
    <w:rsid w:val="00047C24"/>
    <w:rsid w:val="000556BB"/>
    <w:rsid w:val="000645FF"/>
    <w:rsid w:val="0006687D"/>
    <w:rsid w:val="00070925"/>
    <w:rsid w:val="00074484"/>
    <w:rsid w:val="0007704A"/>
    <w:rsid w:val="00090401"/>
    <w:rsid w:val="0009174F"/>
    <w:rsid w:val="000957CC"/>
    <w:rsid w:val="000957FE"/>
    <w:rsid w:val="000A1B4E"/>
    <w:rsid w:val="000A66A9"/>
    <w:rsid w:val="000B0921"/>
    <w:rsid w:val="000C61FC"/>
    <w:rsid w:val="000C6472"/>
    <w:rsid w:val="000C6C8A"/>
    <w:rsid w:val="000D705A"/>
    <w:rsid w:val="000D78CB"/>
    <w:rsid w:val="000E67BF"/>
    <w:rsid w:val="000F337F"/>
    <w:rsid w:val="00106D4E"/>
    <w:rsid w:val="001102E6"/>
    <w:rsid w:val="0011262B"/>
    <w:rsid w:val="001133AD"/>
    <w:rsid w:val="001141A2"/>
    <w:rsid w:val="00114E8D"/>
    <w:rsid w:val="0012267C"/>
    <w:rsid w:val="00130D50"/>
    <w:rsid w:val="00132BEE"/>
    <w:rsid w:val="00133E07"/>
    <w:rsid w:val="00142A8D"/>
    <w:rsid w:val="001529A6"/>
    <w:rsid w:val="00156AB3"/>
    <w:rsid w:val="00157DAD"/>
    <w:rsid w:val="00160406"/>
    <w:rsid w:val="0016743D"/>
    <w:rsid w:val="001711FE"/>
    <w:rsid w:val="001764A7"/>
    <w:rsid w:val="00182357"/>
    <w:rsid w:val="001904A5"/>
    <w:rsid w:val="00190754"/>
    <w:rsid w:val="00195B04"/>
    <w:rsid w:val="00197587"/>
    <w:rsid w:val="001A2229"/>
    <w:rsid w:val="001A7B5E"/>
    <w:rsid w:val="001B0932"/>
    <w:rsid w:val="001D1A3A"/>
    <w:rsid w:val="001D34DF"/>
    <w:rsid w:val="001D4E31"/>
    <w:rsid w:val="001E43DC"/>
    <w:rsid w:val="001F0FA6"/>
    <w:rsid w:val="001F3857"/>
    <w:rsid w:val="002057DA"/>
    <w:rsid w:val="00213440"/>
    <w:rsid w:val="00215644"/>
    <w:rsid w:val="00221F17"/>
    <w:rsid w:val="0023066D"/>
    <w:rsid w:val="00234927"/>
    <w:rsid w:val="0023623C"/>
    <w:rsid w:val="00242620"/>
    <w:rsid w:val="0024601B"/>
    <w:rsid w:val="00272431"/>
    <w:rsid w:val="0028150C"/>
    <w:rsid w:val="00282B53"/>
    <w:rsid w:val="00284DEC"/>
    <w:rsid w:val="00293580"/>
    <w:rsid w:val="002A4A87"/>
    <w:rsid w:val="002A5EBA"/>
    <w:rsid w:val="002A6627"/>
    <w:rsid w:val="002B1F85"/>
    <w:rsid w:val="002B6D33"/>
    <w:rsid w:val="002D3410"/>
    <w:rsid w:val="002D3714"/>
    <w:rsid w:val="002D614D"/>
    <w:rsid w:val="002D7849"/>
    <w:rsid w:val="002E69A8"/>
    <w:rsid w:val="002E76D9"/>
    <w:rsid w:val="002F0E7C"/>
    <w:rsid w:val="002F2F5A"/>
    <w:rsid w:val="002F74F2"/>
    <w:rsid w:val="00301B9E"/>
    <w:rsid w:val="00306EA0"/>
    <w:rsid w:val="00314A74"/>
    <w:rsid w:val="00335E1D"/>
    <w:rsid w:val="00336E21"/>
    <w:rsid w:val="0034488D"/>
    <w:rsid w:val="003452D5"/>
    <w:rsid w:val="00353F62"/>
    <w:rsid w:val="0035694D"/>
    <w:rsid w:val="00362815"/>
    <w:rsid w:val="003756C6"/>
    <w:rsid w:val="003910D9"/>
    <w:rsid w:val="003A19AD"/>
    <w:rsid w:val="003A1D16"/>
    <w:rsid w:val="003C19CE"/>
    <w:rsid w:val="003C647D"/>
    <w:rsid w:val="003D0235"/>
    <w:rsid w:val="003E6AF6"/>
    <w:rsid w:val="003E76E3"/>
    <w:rsid w:val="003F3BB6"/>
    <w:rsid w:val="003F5E3B"/>
    <w:rsid w:val="00400600"/>
    <w:rsid w:val="004119C3"/>
    <w:rsid w:val="00413A78"/>
    <w:rsid w:val="004150F5"/>
    <w:rsid w:val="004207AF"/>
    <w:rsid w:val="00425DF2"/>
    <w:rsid w:val="0043361E"/>
    <w:rsid w:val="004368E3"/>
    <w:rsid w:val="00457B77"/>
    <w:rsid w:val="00471215"/>
    <w:rsid w:val="004740CC"/>
    <w:rsid w:val="004740F1"/>
    <w:rsid w:val="00493026"/>
    <w:rsid w:val="004A12A7"/>
    <w:rsid w:val="004A1A99"/>
    <w:rsid w:val="004A4131"/>
    <w:rsid w:val="004A47C6"/>
    <w:rsid w:val="004B39C1"/>
    <w:rsid w:val="004B4DA3"/>
    <w:rsid w:val="004B6729"/>
    <w:rsid w:val="004C5048"/>
    <w:rsid w:val="004D1218"/>
    <w:rsid w:val="004D2959"/>
    <w:rsid w:val="004E1D4E"/>
    <w:rsid w:val="004E3064"/>
    <w:rsid w:val="004E3ADF"/>
    <w:rsid w:val="004E635F"/>
    <w:rsid w:val="004F04B4"/>
    <w:rsid w:val="004F598D"/>
    <w:rsid w:val="00503EE1"/>
    <w:rsid w:val="005215E8"/>
    <w:rsid w:val="00525E22"/>
    <w:rsid w:val="00530FD6"/>
    <w:rsid w:val="005416C2"/>
    <w:rsid w:val="005677A8"/>
    <w:rsid w:val="00571F8A"/>
    <w:rsid w:val="00580B74"/>
    <w:rsid w:val="005812C5"/>
    <w:rsid w:val="00592FB8"/>
    <w:rsid w:val="005A08DC"/>
    <w:rsid w:val="005A0EE5"/>
    <w:rsid w:val="005A1F57"/>
    <w:rsid w:val="005A5B26"/>
    <w:rsid w:val="005B6971"/>
    <w:rsid w:val="005B7A7D"/>
    <w:rsid w:val="005C2D19"/>
    <w:rsid w:val="005C5FF3"/>
    <w:rsid w:val="005C608F"/>
    <w:rsid w:val="005E1EF8"/>
    <w:rsid w:val="005E2C70"/>
    <w:rsid w:val="005E2D67"/>
    <w:rsid w:val="00600D5C"/>
    <w:rsid w:val="00602161"/>
    <w:rsid w:val="006052BF"/>
    <w:rsid w:val="0060763E"/>
    <w:rsid w:val="00607DB3"/>
    <w:rsid w:val="00613437"/>
    <w:rsid w:val="006255EC"/>
    <w:rsid w:val="00653D6C"/>
    <w:rsid w:val="00667788"/>
    <w:rsid w:val="00680125"/>
    <w:rsid w:val="006817E8"/>
    <w:rsid w:val="00684450"/>
    <w:rsid w:val="006845F2"/>
    <w:rsid w:val="0068746F"/>
    <w:rsid w:val="0069009D"/>
    <w:rsid w:val="006914B6"/>
    <w:rsid w:val="006977BA"/>
    <w:rsid w:val="00697934"/>
    <w:rsid w:val="006A1433"/>
    <w:rsid w:val="006A5404"/>
    <w:rsid w:val="006B1F86"/>
    <w:rsid w:val="006B5A4A"/>
    <w:rsid w:val="006C14D0"/>
    <w:rsid w:val="006C35C9"/>
    <w:rsid w:val="006C5879"/>
    <w:rsid w:val="006E31E7"/>
    <w:rsid w:val="006E5338"/>
    <w:rsid w:val="006E5455"/>
    <w:rsid w:val="006E65FC"/>
    <w:rsid w:val="006F0A08"/>
    <w:rsid w:val="00733458"/>
    <w:rsid w:val="0073562E"/>
    <w:rsid w:val="007371FB"/>
    <w:rsid w:val="007373EC"/>
    <w:rsid w:val="00741621"/>
    <w:rsid w:val="00741E6E"/>
    <w:rsid w:val="00747AC7"/>
    <w:rsid w:val="007512F8"/>
    <w:rsid w:val="007544E7"/>
    <w:rsid w:val="00764932"/>
    <w:rsid w:val="007730C4"/>
    <w:rsid w:val="007739C6"/>
    <w:rsid w:val="00776B21"/>
    <w:rsid w:val="00776C97"/>
    <w:rsid w:val="00777DA0"/>
    <w:rsid w:val="007B0D73"/>
    <w:rsid w:val="007B2114"/>
    <w:rsid w:val="007B593B"/>
    <w:rsid w:val="007C0E37"/>
    <w:rsid w:val="007C121A"/>
    <w:rsid w:val="007C3494"/>
    <w:rsid w:val="007E25F4"/>
    <w:rsid w:val="007E6D8C"/>
    <w:rsid w:val="007E7DE3"/>
    <w:rsid w:val="007F3808"/>
    <w:rsid w:val="00803B1C"/>
    <w:rsid w:val="008112FE"/>
    <w:rsid w:val="0082373C"/>
    <w:rsid w:val="00823830"/>
    <w:rsid w:val="00845BC3"/>
    <w:rsid w:val="00845BF9"/>
    <w:rsid w:val="00847C76"/>
    <w:rsid w:val="00867B2C"/>
    <w:rsid w:val="008725BA"/>
    <w:rsid w:val="00873330"/>
    <w:rsid w:val="0087366B"/>
    <w:rsid w:val="00883326"/>
    <w:rsid w:val="00884184"/>
    <w:rsid w:val="00886C1D"/>
    <w:rsid w:val="008918D0"/>
    <w:rsid w:val="00895036"/>
    <w:rsid w:val="00895758"/>
    <w:rsid w:val="00897EE2"/>
    <w:rsid w:val="008A71D2"/>
    <w:rsid w:val="008A7743"/>
    <w:rsid w:val="008B0935"/>
    <w:rsid w:val="008C0BAB"/>
    <w:rsid w:val="008C3523"/>
    <w:rsid w:val="008D0D41"/>
    <w:rsid w:val="008D56E1"/>
    <w:rsid w:val="008D6094"/>
    <w:rsid w:val="008D6302"/>
    <w:rsid w:val="008F1858"/>
    <w:rsid w:val="008F3634"/>
    <w:rsid w:val="008F5406"/>
    <w:rsid w:val="00902A7F"/>
    <w:rsid w:val="009045ED"/>
    <w:rsid w:val="00911679"/>
    <w:rsid w:val="00917515"/>
    <w:rsid w:val="00924632"/>
    <w:rsid w:val="009378F5"/>
    <w:rsid w:val="00944626"/>
    <w:rsid w:val="00964FD5"/>
    <w:rsid w:val="00967160"/>
    <w:rsid w:val="009678D8"/>
    <w:rsid w:val="00971C1E"/>
    <w:rsid w:val="00973B8D"/>
    <w:rsid w:val="00973F6B"/>
    <w:rsid w:val="00983080"/>
    <w:rsid w:val="00986974"/>
    <w:rsid w:val="009A6E1A"/>
    <w:rsid w:val="009B0C0A"/>
    <w:rsid w:val="009B2083"/>
    <w:rsid w:val="009C0DC9"/>
    <w:rsid w:val="009E472D"/>
    <w:rsid w:val="009F19B4"/>
    <w:rsid w:val="00A06E06"/>
    <w:rsid w:val="00A13D46"/>
    <w:rsid w:val="00A16D8B"/>
    <w:rsid w:val="00A237E9"/>
    <w:rsid w:val="00A23816"/>
    <w:rsid w:val="00A24F68"/>
    <w:rsid w:val="00A36EC1"/>
    <w:rsid w:val="00A454B6"/>
    <w:rsid w:val="00A46CEA"/>
    <w:rsid w:val="00A514F4"/>
    <w:rsid w:val="00A531F2"/>
    <w:rsid w:val="00A53633"/>
    <w:rsid w:val="00A6013E"/>
    <w:rsid w:val="00A833E8"/>
    <w:rsid w:val="00A942EB"/>
    <w:rsid w:val="00A97399"/>
    <w:rsid w:val="00AA322E"/>
    <w:rsid w:val="00AA72DE"/>
    <w:rsid w:val="00AC486B"/>
    <w:rsid w:val="00AD10F2"/>
    <w:rsid w:val="00AD1423"/>
    <w:rsid w:val="00AD3FE7"/>
    <w:rsid w:val="00AD4AEE"/>
    <w:rsid w:val="00AE778C"/>
    <w:rsid w:val="00AF707C"/>
    <w:rsid w:val="00B01DEE"/>
    <w:rsid w:val="00B058C9"/>
    <w:rsid w:val="00B266F6"/>
    <w:rsid w:val="00B3111A"/>
    <w:rsid w:val="00B3399A"/>
    <w:rsid w:val="00B47197"/>
    <w:rsid w:val="00B54018"/>
    <w:rsid w:val="00B54FEE"/>
    <w:rsid w:val="00B570E0"/>
    <w:rsid w:val="00B57938"/>
    <w:rsid w:val="00B61D44"/>
    <w:rsid w:val="00B66C96"/>
    <w:rsid w:val="00B72169"/>
    <w:rsid w:val="00B724F6"/>
    <w:rsid w:val="00B72C8E"/>
    <w:rsid w:val="00B74218"/>
    <w:rsid w:val="00B77A7F"/>
    <w:rsid w:val="00B86FC7"/>
    <w:rsid w:val="00B912C3"/>
    <w:rsid w:val="00B95FFC"/>
    <w:rsid w:val="00BA77D6"/>
    <w:rsid w:val="00BB19AC"/>
    <w:rsid w:val="00BB3FF3"/>
    <w:rsid w:val="00BB590E"/>
    <w:rsid w:val="00BB5A91"/>
    <w:rsid w:val="00BB5DC3"/>
    <w:rsid w:val="00BC05E7"/>
    <w:rsid w:val="00BC26CE"/>
    <w:rsid w:val="00BC4134"/>
    <w:rsid w:val="00BD2D41"/>
    <w:rsid w:val="00BD75F4"/>
    <w:rsid w:val="00BE3E87"/>
    <w:rsid w:val="00BF29CA"/>
    <w:rsid w:val="00BF6DBC"/>
    <w:rsid w:val="00BF6F0A"/>
    <w:rsid w:val="00C01F47"/>
    <w:rsid w:val="00C03337"/>
    <w:rsid w:val="00C16E8E"/>
    <w:rsid w:val="00C171BD"/>
    <w:rsid w:val="00C25228"/>
    <w:rsid w:val="00C261EA"/>
    <w:rsid w:val="00C31D9B"/>
    <w:rsid w:val="00C40213"/>
    <w:rsid w:val="00C444A7"/>
    <w:rsid w:val="00C47B34"/>
    <w:rsid w:val="00C55909"/>
    <w:rsid w:val="00C56F59"/>
    <w:rsid w:val="00C726EA"/>
    <w:rsid w:val="00C74A1D"/>
    <w:rsid w:val="00C74F47"/>
    <w:rsid w:val="00C870FC"/>
    <w:rsid w:val="00C929D9"/>
    <w:rsid w:val="00CA68E2"/>
    <w:rsid w:val="00CB1777"/>
    <w:rsid w:val="00CB1E9C"/>
    <w:rsid w:val="00CB2B44"/>
    <w:rsid w:val="00CB4074"/>
    <w:rsid w:val="00CB54C3"/>
    <w:rsid w:val="00CC0933"/>
    <w:rsid w:val="00CC1C1D"/>
    <w:rsid w:val="00CE34EB"/>
    <w:rsid w:val="00CF33AD"/>
    <w:rsid w:val="00CF656A"/>
    <w:rsid w:val="00D01603"/>
    <w:rsid w:val="00D0258C"/>
    <w:rsid w:val="00D0270E"/>
    <w:rsid w:val="00D20550"/>
    <w:rsid w:val="00D251A9"/>
    <w:rsid w:val="00D3638C"/>
    <w:rsid w:val="00D410E4"/>
    <w:rsid w:val="00D52194"/>
    <w:rsid w:val="00D576CE"/>
    <w:rsid w:val="00D61DD1"/>
    <w:rsid w:val="00D65C24"/>
    <w:rsid w:val="00D66FBE"/>
    <w:rsid w:val="00D744EE"/>
    <w:rsid w:val="00D76098"/>
    <w:rsid w:val="00D806DD"/>
    <w:rsid w:val="00D824A7"/>
    <w:rsid w:val="00D92AE2"/>
    <w:rsid w:val="00D9456C"/>
    <w:rsid w:val="00D9515B"/>
    <w:rsid w:val="00DA3589"/>
    <w:rsid w:val="00DA50A8"/>
    <w:rsid w:val="00DA544F"/>
    <w:rsid w:val="00DA74F6"/>
    <w:rsid w:val="00DA7A0F"/>
    <w:rsid w:val="00DB4182"/>
    <w:rsid w:val="00DC2163"/>
    <w:rsid w:val="00DC31EE"/>
    <w:rsid w:val="00DC785D"/>
    <w:rsid w:val="00DD079C"/>
    <w:rsid w:val="00DD4526"/>
    <w:rsid w:val="00DD4977"/>
    <w:rsid w:val="00DE01B4"/>
    <w:rsid w:val="00DE0E13"/>
    <w:rsid w:val="00DE3234"/>
    <w:rsid w:val="00DF27A8"/>
    <w:rsid w:val="00DF43EA"/>
    <w:rsid w:val="00E02D64"/>
    <w:rsid w:val="00E222D6"/>
    <w:rsid w:val="00E261EB"/>
    <w:rsid w:val="00E27CF4"/>
    <w:rsid w:val="00E31EF9"/>
    <w:rsid w:val="00E65588"/>
    <w:rsid w:val="00E7228E"/>
    <w:rsid w:val="00E80890"/>
    <w:rsid w:val="00E81142"/>
    <w:rsid w:val="00E82B25"/>
    <w:rsid w:val="00E92831"/>
    <w:rsid w:val="00E9313B"/>
    <w:rsid w:val="00E97A0A"/>
    <w:rsid w:val="00EB7A63"/>
    <w:rsid w:val="00EC5F5A"/>
    <w:rsid w:val="00EC6482"/>
    <w:rsid w:val="00EE4A70"/>
    <w:rsid w:val="00EF1578"/>
    <w:rsid w:val="00F117C1"/>
    <w:rsid w:val="00F11C63"/>
    <w:rsid w:val="00F11FF0"/>
    <w:rsid w:val="00F21EE9"/>
    <w:rsid w:val="00F243E0"/>
    <w:rsid w:val="00F30C27"/>
    <w:rsid w:val="00F46E60"/>
    <w:rsid w:val="00F51570"/>
    <w:rsid w:val="00F56256"/>
    <w:rsid w:val="00F61654"/>
    <w:rsid w:val="00F638CA"/>
    <w:rsid w:val="00F66BA9"/>
    <w:rsid w:val="00F67E4B"/>
    <w:rsid w:val="00F745A0"/>
    <w:rsid w:val="00F74BC6"/>
    <w:rsid w:val="00F74EA2"/>
    <w:rsid w:val="00F77486"/>
    <w:rsid w:val="00F82D31"/>
    <w:rsid w:val="00F93B2D"/>
    <w:rsid w:val="00FB5DA3"/>
    <w:rsid w:val="00FC2D46"/>
    <w:rsid w:val="00FC4309"/>
    <w:rsid w:val="00FE369C"/>
    <w:rsid w:val="00FE4963"/>
    <w:rsid w:val="00FF0C1E"/>
    <w:rsid w:val="00FF52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870FC"/>
    <w:pPr>
      <w:numPr>
        <w:numId w:val="12"/>
      </w:numPr>
      <w:spacing w:before="360" w:after="0" w:line="360" w:lineRule="auto"/>
      <w:jc w:val="both"/>
      <w:outlineLvl w:val="0"/>
    </w:pPr>
    <w:rPr>
      <w:rFonts w:ascii="Arial" w:hAnsi="Arial" w:cs="Arial"/>
      <w:b/>
      <w:sz w:val="24"/>
      <w:szCs w:val="24"/>
      <w:lang w:val="en-GB"/>
    </w:rPr>
  </w:style>
  <w:style w:type="paragraph" w:styleId="Overskrift2">
    <w:name w:val="heading 2"/>
    <w:basedOn w:val="Overskrift1"/>
    <w:next w:val="Normal"/>
    <w:link w:val="Overskrift2Tegn"/>
    <w:uiPriority w:val="9"/>
    <w:unhideWhenUsed/>
    <w:qFormat/>
    <w:rsid w:val="00C870FC"/>
    <w:pPr>
      <w:numPr>
        <w:ilvl w:val="1"/>
      </w:numPr>
      <w:ind w:left="431" w:hanging="431"/>
      <w:outlineLvl w:val="1"/>
    </w:pPr>
    <w:rPr>
      <w:b w:val="0"/>
      <w:i/>
    </w:rPr>
  </w:style>
  <w:style w:type="paragraph" w:styleId="Overskrift3">
    <w:name w:val="heading 3"/>
    <w:basedOn w:val="Overskrift2"/>
    <w:next w:val="Normal"/>
    <w:link w:val="Overskrift3Tegn"/>
    <w:uiPriority w:val="9"/>
    <w:unhideWhenUsed/>
    <w:qFormat/>
    <w:rsid w:val="00C870FC"/>
    <w:pPr>
      <w:numPr>
        <w:ilvl w:val="2"/>
      </w:numPr>
      <w:ind w:left="505" w:hanging="505"/>
      <w:outlineLvl w:val="2"/>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basedOn w:val="Normal"/>
    <w:uiPriority w:val="1"/>
    <w:qFormat/>
    <w:rsid w:val="00B058C9"/>
    <w:pPr>
      <w:spacing w:before="120" w:after="0" w:line="360" w:lineRule="auto"/>
      <w:jc w:val="both"/>
    </w:pPr>
    <w:rPr>
      <w:rFonts w:ascii="Arial" w:hAnsi="Arial" w:cs="Arial"/>
      <w:sz w:val="24"/>
      <w:szCs w:val="24"/>
      <w:lang w:val="en-GB"/>
    </w:rPr>
  </w:style>
  <w:style w:type="paragraph" w:styleId="Markeringsbobletekst">
    <w:name w:val="Balloon Text"/>
    <w:basedOn w:val="Normal"/>
    <w:link w:val="MarkeringsbobletekstTegn"/>
    <w:uiPriority w:val="99"/>
    <w:semiHidden/>
    <w:unhideWhenUsed/>
    <w:rsid w:val="00B4719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47197"/>
    <w:rPr>
      <w:rFonts w:ascii="Segoe UI" w:hAnsi="Segoe UI" w:cs="Segoe UI"/>
      <w:sz w:val="18"/>
      <w:szCs w:val="18"/>
    </w:rPr>
  </w:style>
  <w:style w:type="paragraph" w:styleId="Sidehoved">
    <w:name w:val="header"/>
    <w:basedOn w:val="Normal"/>
    <w:link w:val="SidehovedTegn"/>
    <w:uiPriority w:val="99"/>
    <w:unhideWhenUsed/>
    <w:rsid w:val="00E82B25"/>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E82B25"/>
  </w:style>
  <w:style w:type="paragraph" w:styleId="Sidefod">
    <w:name w:val="footer"/>
    <w:basedOn w:val="Normal"/>
    <w:link w:val="SidefodTegn"/>
    <w:uiPriority w:val="99"/>
    <w:unhideWhenUsed/>
    <w:rsid w:val="00E82B25"/>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E82B25"/>
  </w:style>
  <w:style w:type="character" w:styleId="Kommentarhenvisning">
    <w:name w:val="annotation reference"/>
    <w:basedOn w:val="Standardskrifttypeiafsnit"/>
    <w:uiPriority w:val="99"/>
    <w:semiHidden/>
    <w:unhideWhenUsed/>
    <w:rsid w:val="00697934"/>
    <w:rPr>
      <w:sz w:val="16"/>
      <w:szCs w:val="16"/>
    </w:rPr>
  </w:style>
  <w:style w:type="paragraph" w:styleId="Kommentartekst">
    <w:name w:val="annotation text"/>
    <w:basedOn w:val="Normal"/>
    <w:link w:val="KommentartekstTegn"/>
    <w:uiPriority w:val="99"/>
    <w:semiHidden/>
    <w:unhideWhenUsed/>
    <w:rsid w:val="0069793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97934"/>
    <w:rPr>
      <w:sz w:val="20"/>
      <w:szCs w:val="20"/>
    </w:rPr>
  </w:style>
  <w:style w:type="paragraph" w:styleId="Kommentaremne">
    <w:name w:val="annotation subject"/>
    <w:basedOn w:val="Kommentartekst"/>
    <w:next w:val="Kommentartekst"/>
    <w:link w:val="KommentaremneTegn"/>
    <w:uiPriority w:val="99"/>
    <w:semiHidden/>
    <w:unhideWhenUsed/>
    <w:rsid w:val="00697934"/>
    <w:rPr>
      <w:b/>
      <w:bCs/>
    </w:rPr>
  </w:style>
  <w:style w:type="character" w:customStyle="1" w:styleId="KommentaremneTegn">
    <w:name w:val="Kommentaremne Tegn"/>
    <w:basedOn w:val="KommentartekstTegn"/>
    <w:link w:val="Kommentaremne"/>
    <w:uiPriority w:val="99"/>
    <w:semiHidden/>
    <w:rsid w:val="00697934"/>
    <w:rPr>
      <w:b/>
      <w:bCs/>
      <w:sz w:val="20"/>
      <w:szCs w:val="20"/>
    </w:rPr>
  </w:style>
  <w:style w:type="character" w:styleId="Hyperlink">
    <w:name w:val="Hyperlink"/>
    <w:basedOn w:val="Standardskrifttypeiafsnit"/>
    <w:uiPriority w:val="99"/>
    <w:unhideWhenUsed/>
    <w:rsid w:val="00A454B6"/>
    <w:rPr>
      <w:color w:val="0563C1" w:themeColor="hyperlink"/>
      <w:u w:val="single"/>
    </w:rPr>
  </w:style>
  <w:style w:type="paragraph" w:styleId="Fodnotetekst">
    <w:name w:val="footnote text"/>
    <w:basedOn w:val="Normal"/>
    <w:link w:val="FodnotetekstTegn"/>
    <w:uiPriority w:val="99"/>
    <w:semiHidden/>
    <w:unhideWhenUsed/>
    <w:rsid w:val="00F30C2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30C27"/>
    <w:rPr>
      <w:sz w:val="20"/>
      <w:szCs w:val="20"/>
    </w:rPr>
  </w:style>
  <w:style w:type="character" w:styleId="Fodnotehenvisning">
    <w:name w:val="footnote reference"/>
    <w:basedOn w:val="Standardskrifttypeiafsnit"/>
    <w:uiPriority w:val="99"/>
    <w:semiHidden/>
    <w:unhideWhenUsed/>
    <w:rsid w:val="00F30C27"/>
    <w:rPr>
      <w:vertAlign w:val="superscript"/>
    </w:rPr>
  </w:style>
  <w:style w:type="paragraph" w:styleId="Billedtekst">
    <w:name w:val="caption"/>
    <w:basedOn w:val="Normal"/>
    <w:next w:val="Normal"/>
    <w:uiPriority w:val="35"/>
    <w:unhideWhenUsed/>
    <w:qFormat/>
    <w:rsid w:val="00AD4AEE"/>
    <w:pPr>
      <w:spacing w:after="200" w:line="240" w:lineRule="auto"/>
    </w:pPr>
    <w:rPr>
      <w:i/>
      <w:iCs/>
      <w:color w:val="44546A" w:themeColor="text2"/>
      <w:sz w:val="18"/>
      <w:szCs w:val="18"/>
    </w:rPr>
  </w:style>
  <w:style w:type="character" w:customStyle="1" w:styleId="Overskrift2Tegn">
    <w:name w:val="Overskrift 2 Tegn"/>
    <w:basedOn w:val="Standardskrifttypeiafsnit"/>
    <w:link w:val="Overskrift2"/>
    <w:uiPriority w:val="9"/>
    <w:rsid w:val="00C870FC"/>
    <w:rPr>
      <w:rFonts w:ascii="Arial" w:hAnsi="Arial" w:cs="Arial"/>
      <w:i/>
      <w:sz w:val="24"/>
      <w:szCs w:val="24"/>
      <w:lang w:val="en-GB"/>
    </w:rPr>
  </w:style>
  <w:style w:type="paragraph" w:styleId="Titel">
    <w:name w:val="Title"/>
    <w:basedOn w:val="Normal"/>
    <w:next w:val="Normal"/>
    <w:link w:val="TitelTegn"/>
    <w:uiPriority w:val="10"/>
    <w:qFormat/>
    <w:rsid w:val="00DB41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B418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B4182"/>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DB4182"/>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6B1F86"/>
    <w:rPr>
      <w:color w:val="605E5C"/>
      <w:shd w:val="clear" w:color="auto" w:fill="E1DFDD"/>
    </w:rPr>
  </w:style>
  <w:style w:type="paragraph" w:styleId="Listeafsnit">
    <w:name w:val="List Paragraph"/>
    <w:basedOn w:val="Normal"/>
    <w:uiPriority w:val="34"/>
    <w:qFormat/>
    <w:rsid w:val="00DF43EA"/>
    <w:pPr>
      <w:ind w:left="720"/>
      <w:contextualSpacing/>
    </w:pPr>
  </w:style>
  <w:style w:type="character" w:customStyle="1" w:styleId="Overskrift1Tegn">
    <w:name w:val="Overskrift 1 Tegn"/>
    <w:basedOn w:val="Standardskrifttypeiafsnit"/>
    <w:link w:val="Overskrift1"/>
    <w:uiPriority w:val="9"/>
    <w:rsid w:val="00C870FC"/>
    <w:rPr>
      <w:rFonts w:ascii="Arial" w:hAnsi="Arial" w:cs="Arial"/>
      <w:b/>
      <w:sz w:val="24"/>
      <w:szCs w:val="24"/>
      <w:lang w:val="en-GB"/>
    </w:rPr>
  </w:style>
  <w:style w:type="character" w:customStyle="1" w:styleId="Overskrift3Tegn">
    <w:name w:val="Overskrift 3 Tegn"/>
    <w:basedOn w:val="Standardskrifttypeiafsnit"/>
    <w:link w:val="Overskrift3"/>
    <w:uiPriority w:val="9"/>
    <w:rsid w:val="00C870FC"/>
    <w:rPr>
      <w:rFonts w:ascii="Arial" w:hAnsi="Arial" w:cs="Arial"/>
      <w:i/>
      <w:sz w:val="24"/>
      <w:szCs w:val="24"/>
      <w:lang w:val="en-GB"/>
    </w:rPr>
  </w:style>
  <w:style w:type="paragraph" w:customStyle="1" w:styleId="Tabeloverskrift">
    <w:name w:val="Tabeloverskrift"/>
    <w:basedOn w:val="Normal"/>
    <w:next w:val="Normal"/>
    <w:rsid w:val="007C3494"/>
    <w:pPr>
      <w:keepNext/>
      <w:keepLines/>
      <w:overflowPunct w:val="0"/>
      <w:autoSpaceDE w:val="0"/>
      <w:autoSpaceDN w:val="0"/>
      <w:adjustRightInd w:val="0"/>
      <w:spacing w:after="40" w:line="264" w:lineRule="auto"/>
      <w:textAlignment w:val="baseline"/>
    </w:pPr>
    <w:rPr>
      <w:rFonts w:ascii="Arial Narrow" w:eastAsia="Times New Roman" w:hAnsi="Arial Narrow" w:cs="Times New Roman"/>
      <w:b/>
      <w:sz w:val="18"/>
      <w:szCs w:val="20"/>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870FC"/>
    <w:pPr>
      <w:numPr>
        <w:numId w:val="12"/>
      </w:numPr>
      <w:spacing w:before="360" w:after="0" w:line="360" w:lineRule="auto"/>
      <w:jc w:val="both"/>
      <w:outlineLvl w:val="0"/>
    </w:pPr>
    <w:rPr>
      <w:rFonts w:ascii="Arial" w:hAnsi="Arial" w:cs="Arial"/>
      <w:b/>
      <w:sz w:val="24"/>
      <w:szCs w:val="24"/>
      <w:lang w:val="en-GB"/>
    </w:rPr>
  </w:style>
  <w:style w:type="paragraph" w:styleId="Overskrift2">
    <w:name w:val="heading 2"/>
    <w:basedOn w:val="Overskrift1"/>
    <w:next w:val="Normal"/>
    <w:link w:val="Overskrift2Tegn"/>
    <w:uiPriority w:val="9"/>
    <w:unhideWhenUsed/>
    <w:qFormat/>
    <w:rsid w:val="00C870FC"/>
    <w:pPr>
      <w:numPr>
        <w:ilvl w:val="1"/>
      </w:numPr>
      <w:ind w:left="431" w:hanging="431"/>
      <w:outlineLvl w:val="1"/>
    </w:pPr>
    <w:rPr>
      <w:b w:val="0"/>
      <w:i/>
    </w:rPr>
  </w:style>
  <w:style w:type="paragraph" w:styleId="Overskrift3">
    <w:name w:val="heading 3"/>
    <w:basedOn w:val="Overskrift2"/>
    <w:next w:val="Normal"/>
    <w:link w:val="Overskrift3Tegn"/>
    <w:uiPriority w:val="9"/>
    <w:unhideWhenUsed/>
    <w:qFormat/>
    <w:rsid w:val="00C870FC"/>
    <w:pPr>
      <w:numPr>
        <w:ilvl w:val="2"/>
      </w:numPr>
      <w:ind w:left="505" w:hanging="505"/>
      <w:outlineLvl w:val="2"/>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basedOn w:val="Normal"/>
    <w:uiPriority w:val="1"/>
    <w:qFormat/>
    <w:rsid w:val="00B058C9"/>
    <w:pPr>
      <w:spacing w:before="120" w:after="0" w:line="360" w:lineRule="auto"/>
      <w:jc w:val="both"/>
    </w:pPr>
    <w:rPr>
      <w:rFonts w:ascii="Arial" w:hAnsi="Arial" w:cs="Arial"/>
      <w:sz w:val="24"/>
      <w:szCs w:val="24"/>
      <w:lang w:val="en-GB"/>
    </w:rPr>
  </w:style>
  <w:style w:type="paragraph" w:styleId="Markeringsbobletekst">
    <w:name w:val="Balloon Text"/>
    <w:basedOn w:val="Normal"/>
    <w:link w:val="MarkeringsbobletekstTegn"/>
    <w:uiPriority w:val="99"/>
    <w:semiHidden/>
    <w:unhideWhenUsed/>
    <w:rsid w:val="00B4719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47197"/>
    <w:rPr>
      <w:rFonts w:ascii="Segoe UI" w:hAnsi="Segoe UI" w:cs="Segoe UI"/>
      <w:sz w:val="18"/>
      <w:szCs w:val="18"/>
    </w:rPr>
  </w:style>
  <w:style w:type="paragraph" w:styleId="Sidehoved">
    <w:name w:val="header"/>
    <w:basedOn w:val="Normal"/>
    <w:link w:val="SidehovedTegn"/>
    <w:uiPriority w:val="99"/>
    <w:unhideWhenUsed/>
    <w:rsid w:val="00E82B25"/>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E82B25"/>
  </w:style>
  <w:style w:type="paragraph" w:styleId="Sidefod">
    <w:name w:val="footer"/>
    <w:basedOn w:val="Normal"/>
    <w:link w:val="SidefodTegn"/>
    <w:uiPriority w:val="99"/>
    <w:unhideWhenUsed/>
    <w:rsid w:val="00E82B25"/>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E82B25"/>
  </w:style>
  <w:style w:type="character" w:styleId="Kommentarhenvisning">
    <w:name w:val="annotation reference"/>
    <w:basedOn w:val="Standardskrifttypeiafsnit"/>
    <w:uiPriority w:val="99"/>
    <w:semiHidden/>
    <w:unhideWhenUsed/>
    <w:rsid w:val="00697934"/>
    <w:rPr>
      <w:sz w:val="16"/>
      <w:szCs w:val="16"/>
    </w:rPr>
  </w:style>
  <w:style w:type="paragraph" w:styleId="Kommentartekst">
    <w:name w:val="annotation text"/>
    <w:basedOn w:val="Normal"/>
    <w:link w:val="KommentartekstTegn"/>
    <w:uiPriority w:val="99"/>
    <w:semiHidden/>
    <w:unhideWhenUsed/>
    <w:rsid w:val="0069793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97934"/>
    <w:rPr>
      <w:sz w:val="20"/>
      <w:szCs w:val="20"/>
    </w:rPr>
  </w:style>
  <w:style w:type="paragraph" w:styleId="Kommentaremne">
    <w:name w:val="annotation subject"/>
    <w:basedOn w:val="Kommentartekst"/>
    <w:next w:val="Kommentartekst"/>
    <w:link w:val="KommentaremneTegn"/>
    <w:uiPriority w:val="99"/>
    <w:semiHidden/>
    <w:unhideWhenUsed/>
    <w:rsid w:val="00697934"/>
    <w:rPr>
      <w:b/>
      <w:bCs/>
    </w:rPr>
  </w:style>
  <w:style w:type="character" w:customStyle="1" w:styleId="KommentaremneTegn">
    <w:name w:val="Kommentaremne Tegn"/>
    <w:basedOn w:val="KommentartekstTegn"/>
    <w:link w:val="Kommentaremne"/>
    <w:uiPriority w:val="99"/>
    <w:semiHidden/>
    <w:rsid w:val="00697934"/>
    <w:rPr>
      <w:b/>
      <w:bCs/>
      <w:sz w:val="20"/>
      <w:szCs w:val="20"/>
    </w:rPr>
  </w:style>
  <w:style w:type="character" w:styleId="Hyperlink">
    <w:name w:val="Hyperlink"/>
    <w:basedOn w:val="Standardskrifttypeiafsnit"/>
    <w:uiPriority w:val="99"/>
    <w:unhideWhenUsed/>
    <w:rsid w:val="00A454B6"/>
    <w:rPr>
      <w:color w:val="0563C1" w:themeColor="hyperlink"/>
      <w:u w:val="single"/>
    </w:rPr>
  </w:style>
  <w:style w:type="paragraph" w:styleId="Fodnotetekst">
    <w:name w:val="footnote text"/>
    <w:basedOn w:val="Normal"/>
    <w:link w:val="FodnotetekstTegn"/>
    <w:uiPriority w:val="99"/>
    <w:semiHidden/>
    <w:unhideWhenUsed/>
    <w:rsid w:val="00F30C2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30C27"/>
    <w:rPr>
      <w:sz w:val="20"/>
      <w:szCs w:val="20"/>
    </w:rPr>
  </w:style>
  <w:style w:type="character" w:styleId="Fodnotehenvisning">
    <w:name w:val="footnote reference"/>
    <w:basedOn w:val="Standardskrifttypeiafsnit"/>
    <w:uiPriority w:val="99"/>
    <w:semiHidden/>
    <w:unhideWhenUsed/>
    <w:rsid w:val="00F30C27"/>
    <w:rPr>
      <w:vertAlign w:val="superscript"/>
    </w:rPr>
  </w:style>
  <w:style w:type="paragraph" w:styleId="Billedtekst">
    <w:name w:val="caption"/>
    <w:basedOn w:val="Normal"/>
    <w:next w:val="Normal"/>
    <w:uiPriority w:val="35"/>
    <w:unhideWhenUsed/>
    <w:qFormat/>
    <w:rsid w:val="00AD4AEE"/>
    <w:pPr>
      <w:spacing w:after="200" w:line="240" w:lineRule="auto"/>
    </w:pPr>
    <w:rPr>
      <w:i/>
      <w:iCs/>
      <w:color w:val="44546A" w:themeColor="text2"/>
      <w:sz w:val="18"/>
      <w:szCs w:val="18"/>
    </w:rPr>
  </w:style>
  <w:style w:type="character" w:customStyle="1" w:styleId="Overskrift2Tegn">
    <w:name w:val="Overskrift 2 Tegn"/>
    <w:basedOn w:val="Standardskrifttypeiafsnit"/>
    <w:link w:val="Overskrift2"/>
    <w:uiPriority w:val="9"/>
    <w:rsid w:val="00C870FC"/>
    <w:rPr>
      <w:rFonts w:ascii="Arial" w:hAnsi="Arial" w:cs="Arial"/>
      <w:i/>
      <w:sz w:val="24"/>
      <w:szCs w:val="24"/>
      <w:lang w:val="en-GB"/>
    </w:rPr>
  </w:style>
  <w:style w:type="paragraph" w:styleId="Titel">
    <w:name w:val="Title"/>
    <w:basedOn w:val="Normal"/>
    <w:next w:val="Normal"/>
    <w:link w:val="TitelTegn"/>
    <w:uiPriority w:val="10"/>
    <w:qFormat/>
    <w:rsid w:val="00DB41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B418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B4182"/>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DB4182"/>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6B1F86"/>
    <w:rPr>
      <w:color w:val="605E5C"/>
      <w:shd w:val="clear" w:color="auto" w:fill="E1DFDD"/>
    </w:rPr>
  </w:style>
  <w:style w:type="paragraph" w:styleId="Listeafsnit">
    <w:name w:val="List Paragraph"/>
    <w:basedOn w:val="Normal"/>
    <w:uiPriority w:val="34"/>
    <w:qFormat/>
    <w:rsid w:val="00DF43EA"/>
    <w:pPr>
      <w:ind w:left="720"/>
      <w:contextualSpacing/>
    </w:pPr>
  </w:style>
  <w:style w:type="character" w:customStyle="1" w:styleId="Overskrift1Tegn">
    <w:name w:val="Overskrift 1 Tegn"/>
    <w:basedOn w:val="Standardskrifttypeiafsnit"/>
    <w:link w:val="Overskrift1"/>
    <w:uiPriority w:val="9"/>
    <w:rsid w:val="00C870FC"/>
    <w:rPr>
      <w:rFonts w:ascii="Arial" w:hAnsi="Arial" w:cs="Arial"/>
      <w:b/>
      <w:sz w:val="24"/>
      <w:szCs w:val="24"/>
      <w:lang w:val="en-GB"/>
    </w:rPr>
  </w:style>
  <w:style w:type="character" w:customStyle="1" w:styleId="Overskrift3Tegn">
    <w:name w:val="Overskrift 3 Tegn"/>
    <w:basedOn w:val="Standardskrifttypeiafsnit"/>
    <w:link w:val="Overskrift3"/>
    <w:uiPriority w:val="9"/>
    <w:rsid w:val="00C870FC"/>
    <w:rPr>
      <w:rFonts w:ascii="Arial" w:hAnsi="Arial" w:cs="Arial"/>
      <w:i/>
      <w:sz w:val="24"/>
      <w:szCs w:val="24"/>
      <w:lang w:val="en-GB"/>
    </w:rPr>
  </w:style>
  <w:style w:type="paragraph" w:customStyle="1" w:styleId="Tabeloverskrift">
    <w:name w:val="Tabeloverskrift"/>
    <w:basedOn w:val="Normal"/>
    <w:next w:val="Normal"/>
    <w:rsid w:val="007C3494"/>
    <w:pPr>
      <w:keepNext/>
      <w:keepLines/>
      <w:overflowPunct w:val="0"/>
      <w:autoSpaceDE w:val="0"/>
      <w:autoSpaceDN w:val="0"/>
      <w:adjustRightInd w:val="0"/>
      <w:spacing w:after="40" w:line="264" w:lineRule="auto"/>
      <w:textAlignment w:val="baseline"/>
    </w:pPr>
    <w:rPr>
      <w:rFonts w:ascii="Arial Narrow" w:eastAsia="Times New Roman" w:hAnsi="Arial Narrow" w:cs="Times New Roman"/>
      <w:b/>
      <w:sz w:val="18"/>
      <w:szCs w:val="20"/>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51118">
      <w:bodyDiv w:val="1"/>
      <w:marLeft w:val="0"/>
      <w:marRight w:val="0"/>
      <w:marTop w:val="0"/>
      <w:marBottom w:val="0"/>
      <w:divBdr>
        <w:top w:val="none" w:sz="0" w:space="0" w:color="auto"/>
        <w:left w:val="none" w:sz="0" w:space="0" w:color="auto"/>
        <w:bottom w:val="none" w:sz="0" w:space="0" w:color="auto"/>
        <w:right w:val="none" w:sz="0" w:space="0" w:color="auto"/>
      </w:divBdr>
    </w:div>
    <w:div w:id="589313737">
      <w:bodyDiv w:val="1"/>
      <w:marLeft w:val="0"/>
      <w:marRight w:val="0"/>
      <w:marTop w:val="0"/>
      <w:marBottom w:val="0"/>
      <w:divBdr>
        <w:top w:val="none" w:sz="0" w:space="0" w:color="auto"/>
        <w:left w:val="none" w:sz="0" w:space="0" w:color="auto"/>
        <w:bottom w:val="none" w:sz="0" w:space="0" w:color="auto"/>
        <w:right w:val="none" w:sz="0" w:space="0" w:color="auto"/>
      </w:divBdr>
    </w:div>
    <w:div w:id="872578223">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829977390">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st.dk/en/Statistik/Analyser/visanalyse?cid=30239"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dst.dk/en/Statistik/Analyser/visanalyse?cid=32695"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st.dk/en/Statistik/Analyser/visanalyse?cid=28057"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mailto:caw@dst.dk" TargetMode="External"/><Relationship Id="rId19" Type="http://schemas.openxmlformats.org/officeDocument/2006/relationships/image" Target="media/image6.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cbo@dst.dk" TargetMode="External"/><Relationship Id="rId14" Type="http://schemas.openxmlformats.org/officeDocument/2006/relationships/image" Target="media/image2.png"/><Relationship Id="rId22" Type="http://schemas.openxmlformats.org/officeDocument/2006/relationships/hyperlink" Target="https://www.dst.dk/da/Statistik/emner/erhvervslivet-paa-tvaers/globalisering/oekonomisk-globalisering"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A39E4-8233-4616-8C85-87647AE0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3661</Words>
  <Characters>22338</Characters>
  <Application>Microsoft Office Word</Application>
  <DocSecurity>0</DocSecurity>
  <Lines>186</Lines>
  <Paragraphs>51</Paragraphs>
  <ScaleCrop>false</ScaleCrop>
  <HeadingPairs>
    <vt:vector size="10" baseType="variant">
      <vt:variant>
        <vt:lpstr>Titel</vt:lpstr>
      </vt:variant>
      <vt:variant>
        <vt:i4>1</vt:i4>
      </vt:variant>
      <vt:variant>
        <vt:lpstr>Tittel</vt:lpstr>
      </vt:variant>
      <vt:variant>
        <vt:i4>1</vt:i4>
      </vt:variant>
      <vt:variant>
        <vt:lpstr>Otsikko</vt:lpstr>
      </vt:variant>
      <vt:variant>
        <vt:i4>1</vt:i4>
      </vt:variant>
      <vt:variant>
        <vt:lpstr>Title</vt:lpstr>
      </vt:variant>
      <vt:variant>
        <vt:i4>1</vt:i4>
      </vt:variant>
      <vt:variant>
        <vt:lpstr>Tytuł</vt:lpstr>
      </vt:variant>
      <vt:variant>
        <vt:i4>1</vt:i4>
      </vt:variant>
    </vt:vector>
  </HeadingPairs>
  <TitlesOfParts>
    <vt:vector size="5" baseType="lpstr">
      <vt:lpstr/>
      <vt:lpstr/>
      <vt:lpstr/>
      <vt:lpstr/>
      <vt:lpstr/>
    </vt:vector>
  </TitlesOfParts>
  <Company>Danmarks Statistik</Company>
  <LinksUpToDate>false</LinksUpToDate>
  <CharactersWithSpaces>25948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Gawlik Ryszard</dc:creator>
  <cp:lastModifiedBy>?. Fornavn Efternavn</cp:lastModifiedBy>
  <cp:revision>10</cp:revision>
  <cp:lastPrinted>2019-06-25T07:19:00Z</cp:lastPrinted>
  <dcterms:created xsi:type="dcterms:W3CDTF">2019-07-08T07:50:00Z</dcterms:created>
  <dcterms:modified xsi:type="dcterms:W3CDTF">2019-07-12T13:15:00Z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c3f5e84f-1f64-48cb-a39d-09b588fcca4c</vt:lpwstr>
  </property>
  <property fmtid="{D5CDD505-2E9C-101B-9397-08002B2CF9AE}" pid="3" name="UserAssignedClassification">
    <vt:lpwstr>Public</vt:lpwstr>
  </property>
</Properties>
</file>